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AA0C0" w14:textId="77777777" w:rsidR="0053238F" w:rsidRDefault="0053238F" w:rsidP="0053238F">
      <w:pPr>
        <w:spacing w:after="200" w:line="276" w:lineRule="auto"/>
        <w:jc w:val="center"/>
        <w:rPr>
          <w:b/>
          <w:bCs/>
          <w:szCs w:val="24"/>
          <w:lang w:eastAsia="en-US"/>
        </w:rPr>
      </w:pPr>
      <w:bookmarkStart w:id="0" w:name="_GoBack"/>
      <w:bookmarkEnd w:id="0"/>
    </w:p>
    <w:p w14:paraId="1F05DC10" w14:textId="77777777" w:rsidR="0053238F" w:rsidRPr="0045783E" w:rsidRDefault="0053238F" w:rsidP="0053238F">
      <w:pPr>
        <w:spacing w:after="200" w:line="276" w:lineRule="auto"/>
        <w:jc w:val="center"/>
        <w:rPr>
          <w:b/>
          <w:bCs/>
          <w:szCs w:val="24"/>
          <w:lang w:eastAsia="en-US"/>
        </w:rPr>
      </w:pPr>
      <w:r w:rsidRPr="0045783E">
        <w:rPr>
          <w:b/>
          <w:bCs/>
          <w:noProof/>
          <w:szCs w:val="24"/>
        </w:rPr>
        <w:drawing>
          <wp:inline distT="0" distB="0" distL="0" distR="0" wp14:anchorId="5EFF117B" wp14:editId="7A4E88DA">
            <wp:extent cx="541020" cy="678180"/>
            <wp:effectExtent l="0" t="0" r="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020" cy="678180"/>
                    </a:xfrm>
                    <a:prstGeom prst="rect">
                      <a:avLst/>
                    </a:prstGeom>
                    <a:noFill/>
                    <a:ln>
                      <a:noFill/>
                    </a:ln>
                  </pic:spPr>
                </pic:pic>
              </a:graphicData>
            </a:graphic>
          </wp:inline>
        </w:drawing>
      </w:r>
    </w:p>
    <w:p w14:paraId="3ED82462" w14:textId="77777777" w:rsidR="0053238F" w:rsidRPr="00A272DB" w:rsidRDefault="0053238F" w:rsidP="0053238F">
      <w:pPr>
        <w:jc w:val="center"/>
        <w:rPr>
          <w:b/>
          <w:bCs/>
          <w:sz w:val="28"/>
          <w:szCs w:val="28"/>
          <w:lang w:eastAsia="en-US"/>
        </w:rPr>
      </w:pPr>
      <w:r w:rsidRPr="00A272DB">
        <w:rPr>
          <w:b/>
          <w:bCs/>
          <w:sz w:val="28"/>
          <w:szCs w:val="28"/>
          <w:lang w:eastAsia="en-US"/>
        </w:rPr>
        <w:t>KLAIPĖDOS MIESTO SAVIVALDYBĖS</w:t>
      </w:r>
    </w:p>
    <w:p w14:paraId="04F8A3E3" w14:textId="77777777" w:rsidR="0053238F" w:rsidRDefault="0053238F" w:rsidP="0053238F">
      <w:pPr>
        <w:jc w:val="center"/>
        <w:rPr>
          <w:b/>
          <w:bCs/>
          <w:sz w:val="28"/>
          <w:szCs w:val="28"/>
          <w:lang w:eastAsia="en-US"/>
        </w:rPr>
      </w:pPr>
      <w:r w:rsidRPr="00A272DB">
        <w:rPr>
          <w:b/>
          <w:bCs/>
          <w:sz w:val="28"/>
          <w:szCs w:val="28"/>
          <w:lang w:eastAsia="en-US"/>
        </w:rPr>
        <w:t>KONTROLĖS IR AUDITO TARNYBA</w:t>
      </w:r>
    </w:p>
    <w:sdt>
      <w:sdtPr>
        <w:rPr>
          <w:rFonts w:ascii="Segoe UI" w:hAnsi="Segoe UI" w:cs="Segoe UI"/>
          <w:bCs/>
          <w:szCs w:val="24"/>
          <w:lang w:eastAsia="en-US"/>
        </w:rPr>
        <w:id w:val="1607695714"/>
        <w:placeholder>
          <w:docPart w:val="2ECD60FCDD5D4DB6A070A91BFA634105"/>
        </w:placeholder>
        <w:docPartList>
          <w:docPartGallery w:val="Quick Parts"/>
        </w:docPartList>
      </w:sdtPr>
      <w:sdtEndPr/>
      <w:sdtContent>
        <w:p w14:paraId="51B3FE9A" w14:textId="77777777" w:rsidR="0053238F" w:rsidRPr="00512D09" w:rsidRDefault="00512D09" w:rsidP="0053238F">
          <w:pPr>
            <w:spacing w:before="480" w:line="276" w:lineRule="auto"/>
            <w:rPr>
              <w:rFonts w:ascii="Segoe UI" w:hAnsi="Segoe UI" w:cs="Segoe UI"/>
              <w:bCs/>
              <w:szCs w:val="24"/>
              <w:lang w:eastAsia="en-US"/>
            </w:rPr>
          </w:pPr>
          <w:r w:rsidRPr="00512D09">
            <w:rPr>
              <w:rStyle w:val="Vietosrezervavimoenklotekstas"/>
              <w:rFonts w:ascii="Segoe UI" w:eastAsiaTheme="minorHAnsi" w:hAnsi="Segoe UI" w:cs="Segoe UI"/>
              <w:color w:val="auto"/>
            </w:rPr>
            <w:t>Klaipėdos miesto savivaldybės tarybai</w:t>
          </w:r>
        </w:p>
      </w:sdtContent>
    </w:sdt>
    <w:p w14:paraId="013B2A33" w14:textId="77777777" w:rsidR="0053238F" w:rsidRDefault="0053238F" w:rsidP="0053238F">
      <w:pPr>
        <w:spacing w:before="600" w:after="240"/>
        <w:jc w:val="center"/>
        <w:rPr>
          <w:rFonts w:ascii="Segoe UI" w:hAnsi="Segoe UI" w:cs="Segoe UI"/>
          <w:b/>
          <w:szCs w:val="24"/>
        </w:rPr>
      </w:pPr>
      <w:r w:rsidRPr="00B93FAB">
        <w:rPr>
          <w:rFonts w:ascii="Segoe UI" w:hAnsi="Segoe UI" w:cs="Segoe UI"/>
          <w:b/>
          <w:szCs w:val="24"/>
        </w:rPr>
        <w:t>AUDITO IŠVADA</w:t>
      </w:r>
    </w:p>
    <w:sdt>
      <w:sdtPr>
        <w:rPr>
          <w:b/>
          <w:color w:val="000000" w:themeColor="text1"/>
          <w:lang w:val="en-US"/>
        </w:rPr>
        <w:id w:val="-1827192992"/>
        <w:placeholder>
          <w:docPart w:val="5946DF35BFC24A0584EFA45F283861A8"/>
        </w:placeholder>
      </w:sdtPr>
      <w:sdtEndPr/>
      <w:sdtContent>
        <w:p w14:paraId="55CE883E" w14:textId="0E2D74BF" w:rsidR="0053238F" w:rsidRDefault="00512D09" w:rsidP="0053238F">
          <w:pPr>
            <w:pStyle w:val="Default"/>
            <w:spacing w:line="276" w:lineRule="auto"/>
            <w:jc w:val="center"/>
            <w:rPr>
              <w:b/>
              <w:color w:val="000000" w:themeColor="text1"/>
              <w:szCs w:val="20"/>
              <w:lang w:val="en-US"/>
            </w:rPr>
          </w:pPr>
          <w:r w:rsidRPr="00512D09">
            <w:rPr>
              <w:rFonts w:ascii="Segoe UI" w:hAnsi="Segoe UI" w:cs="Segoe UI"/>
              <w:b/>
              <w:color w:val="000000" w:themeColor="text1"/>
              <w:lang w:val="en-US"/>
            </w:rPr>
            <w:t>DĖL</w:t>
          </w:r>
          <w:r w:rsidR="00A034DE">
            <w:rPr>
              <w:rFonts w:ascii="Segoe UI" w:hAnsi="Segoe UI" w:cs="Segoe UI"/>
              <w:b/>
              <w:color w:val="000000" w:themeColor="text1"/>
              <w:lang w:val="en-US"/>
            </w:rPr>
            <w:t xml:space="preserve"> PASIKEITUSIŲ GALUTINĖS VIEŠOJO IR PRIVATAUS SEKTORIŲ PARTNERYSTĖS SUTARTIES PROJEKTO SĄLYGŲ</w:t>
          </w:r>
          <w:r w:rsidRPr="00512D09">
            <w:rPr>
              <w:rFonts w:ascii="Segoe UI" w:hAnsi="Segoe UI" w:cs="Segoe UI"/>
              <w:b/>
              <w:color w:val="000000" w:themeColor="text1"/>
              <w:lang w:val="en-US"/>
            </w:rPr>
            <w:t xml:space="preserve"> </w:t>
          </w:r>
        </w:p>
      </w:sdtContent>
    </w:sdt>
    <w:p w14:paraId="6F4DA8AF" w14:textId="22C76CD6" w:rsidR="0053238F" w:rsidRPr="00B93FAB" w:rsidRDefault="0060262E" w:rsidP="00E0055A">
      <w:pPr>
        <w:spacing w:before="240"/>
        <w:jc w:val="center"/>
        <w:rPr>
          <w:rFonts w:ascii="Segoe UI" w:hAnsi="Segoe UI" w:cs="Segoe UI"/>
          <w:lang w:val="en-US"/>
        </w:rPr>
      </w:pPr>
      <w:sdt>
        <w:sdtPr>
          <w:rPr>
            <w:rFonts w:ascii="Segoe UI" w:hAnsi="Segoe UI" w:cs="Segoe UI"/>
          </w:rPr>
          <w:id w:val="-641040215"/>
          <w:placeholder>
            <w:docPart w:val="8DE08BC3DFCE43B3AE26AB69D8E33B9E"/>
          </w:placeholder>
          <w:date w:fullDate="2022-05-18T00:00:00Z">
            <w:dateFormat w:val="yyyy-MM-dd"/>
            <w:lid w:val="lt-LT"/>
            <w:storeMappedDataAs w:val="dateTime"/>
            <w:calendar w:val="gregorian"/>
          </w:date>
        </w:sdtPr>
        <w:sdtEndPr/>
        <w:sdtContent>
          <w:r w:rsidR="00E24500">
            <w:rPr>
              <w:rFonts w:ascii="Segoe UI" w:hAnsi="Segoe UI" w:cs="Segoe UI"/>
            </w:rPr>
            <w:t>2022-05-18</w:t>
          </w:r>
        </w:sdtContent>
      </w:sdt>
      <w:r w:rsidR="0053238F" w:rsidRPr="00B93FAB">
        <w:rPr>
          <w:rFonts w:ascii="Segoe UI" w:hAnsi="Segoe UI" w:cs="Segoe UI"/>
        </w:rPr>
        <w:t xml:space="preserve"> </w:t>
      </w:r>
      <w:r w:rsidR="0053238F">
        <w:rPr>
          <w:rFonts w:ascii="Segoe UI" w:hAnsi="Segoe UI" w:cs="Segoe UI"/>
        </w:rPr>
        <w:t xml:space="preserve">Nr. </w:t>
      </w:r>
      <w:r w:rsidR="0053238F" w:rsidRPr="00B93FAB">
        <w:rPr>
          <w:rFonts w:ascii="Segoe UI" w:hAnsi="Segoe UI" w:cs="Segoe UI"/>
        </w:rPr>
        <w:t>KAT</w:t>
      </w:r>
      <w:r w:rsidR="0053238F" w:rsidRPr="00B93FAB">
        <w:rPr>
          <w:rFonts w:ascii="Segoe UI" w:hAnsi="Segoe UI" w:cs="Segoe UI"/>
          <w:lang w:val="en-US"/>
        </w:rPr>
        <w:t>16-(4.2)-</w:t>
      </w:r>
      <w:sdt>
        <w:sdtPr>
          <w:rPr>
            <w:rFonts w:ascii="Segoe UI" w:hAnsi="Segoe UI" w:cs="Segoe UI"/>
            <w:lang w:val="en-US"/>
          </w:rPr>
          <w:id w:val="-258758323"/>
          <w:placeholder>
            <w:docPart w:val="DE2BBB87BA8E40BC87ED228184B6F9BF"/>
          </w:placeholder>
        </w:sdtPr>
        <w:sdtEndPr/>
        <w:sdtContent>
          <w:r w:rsidR="003468CF">
            <w:rPr>
              <w:rFonts w:ascii="Segoe UI" w:hAnsi="Segoe UI" w:cs="Segoe UI"/>
              <w:lang w:val="en-US"/>
            </w:rPr>
            <w:t>5</w:t>
          </w:r>
        </w:sdtContent>
      </w:sdt>
    </w:p>
    <w:p w14:paraId="114D380A" w14:textId="5CCA81DE" w:rsidR="0053238F" w:rsidRDefault="0053238F" w:rsidP="0053238F">
      <w:pPr>
        <w:spacing w:before="120" w:after="600"/>
        <w:jc w:val="center"/>
        <w:rPr>
          <w:rFonts w:ascii="Segoe UI" w:hAnsi="Segoe UI" w:cs="Segoe UI"/>
          <w:bCs/>
          <w:szCs w:val="24"/>
          <w:lang w:eastAsia="en-US"/>
        </w:rPr>
      </w:pPr>
      <w:r w:rsidRPr="00B93FAB">
        <w:rPr>
          <w:rFonts w:ascii="Segoe UI" w:hAnsi="Segoe UI" w:cs="Segoe UI"/>
          <w:bCs/>
          <w:szCs w:val="24"/>
          <w:lang w:eastAsia="en-US"/>
        </w:rPr>
        <w:t>Klaipėda</w:t>
      </w:r>
    </w:p>
    <w:p w14:paraId="773FD73E" w14:textId="40173781" w:rsidR="00977379" w:rsidRPr="00E307FF" w:rsidRDefault="00977379" w:rsidP="00E307FF">
      <w:pPr>
        <w:pStyle w:val="Ivadospastraippavadinimai"/>
      </w:pPr>
      <w:r w:rsidRPr="00E307FF">
        <w:t>Nuomonė dėl galimybės Savivaldybės tarybai pritarti pasikeitusioms partnerystės sutarties projekto sąlygoms</w:t>
      </w:r>
    </w:p>
    <w:p w14:paraId="6B6DB49A" w14:textId="77777777" w:rsidR="00977379" w:rsidRPr="00E307FF" w:rsidRDefault="00977379" w:rsidP="00E307FF">
      <w:pPr>
        <w:pStyle w:val="Ivadostekstas"/>
        <w:rPr>
          <w:rFonts w:cs="Segoe UI"/>
        </w:rPr>
      </w:pPr>
      <w:r w:rsidRPr="00E307FF">
        <w:rPr>
          <w:rFonts w:cs="Segoe UI"/>
        </w:rPr>
        <w:t>Mes atlikome</w:t>
      </w:r>
      <w:r w:rsidRPr="00E307FF">
        <w:rPr>
          <w:rStyle w:val="Puslapioinaosnuoroda"/>
          <w:b/>
          <w:bCs/>
        </w:rPr>
        <w:footnoteReference w:id="1"/>
      </w:r>
      <w:r w:rsidRPr="00E307FF">
        <w:rPr>
          <w:rFonts w:cs="Segoe UI"/>
        </w:rPr>
        <w:t xml:space="preserve"> Koncesijos sutarties projekto dėl „Sporto ir laisvalaikio komplekso statyba“ įgyvendinimo koncesijos suteikimo ir vykdymo vertinimą</w:t>
      </w:r>
      <w:r w:rsidRPr="00E307FF">
        <w:rPr>
          <w:rStyle w:val="Puslapioinaosnuoroda"/>
          <w:b/>
          <w:bCs/>
        </w:rPr>
        <w:footnoteReference w:id="2"/>
      </w:r>
      <w:r w:rsidRPr="00E307FF">
        <w:rPr>
          <w:rFonts w:cs="Segoe UI"/>
        </w:rPr>
        <w:t xml:space="preserve"> dėl </w:t>
      </w:r>
      <w:bookmarkStart w:id="1" w:name="_Hlk103695338"/>
      <w:r w:rsidRPr="00E307FF">
        <w:rPr>
          <w:rFonts w:cs="Segoe UI"/>
        </w:rPr>
        <w:t xml:space="preserve">galimybės Savivaldybės tarybai pritarti pasikeitusioms partnerystės sutarties projekto sąlygoms. </w:t>
      </w:r>
    </w:p>
    <w:bookmarkEnd w:id="1"/>
    <w:p w14:paraId="3390ED79" w14:textId="7335440B" w:rsidR="0080467E" w:rsidRPr="00E307FF" w:rsidRDefault="00977379" w:rsidP="00E307FF">
      <w:pPr>
        <w:pStyle w:val="Ivadostekstas"/>
        <w:rPr>
          <w:rFonts w:cs="Segoe UI"/>
        </w:rPr>
      </w:pPr>
      <w:r w:rsidRPr="00E307FF">
        <w:rPr>
          <w:rFonts w:cs="Segoe UI"/>
          <w:color w:val="auto"/>
        </w:rPr>
        <w:t>Mūsų nuomone</w:t>
      </w:r>
      <w:r w:rsidRPr="00E307FF">
        <w:rPr>
          <w:rFonts w:cs="Segoe UI"/>
        </w:rPr>
        <w:t xml:space="preserve">, </w:t>
      </w:r>
      <w:r w:rsidR="0080467E" w:rsidRPr="00E307FF">
        <w:rPr>
          <w:rFonts w:cs="Segoe UI"/>
        </w:rPr>
        <w:t>Savivaldybės taryba, įvertinusi  pateiktas pastabas dėl Savivaldybės galimybės prisiimti turtinius įsipareigojimus, galėtų priimti sprendimą dėl pritarimo pasikeitusioms partnerystės sutarties projekto sąlygoms.</w:t>
      </w:r>
    </w:p>
    <w:p w14:paraId="6B9D4C10" w14:textId="64009387" w:rsidR="0080467E" w:rsidRPr="00E307FF" w:rsidRDefault="0080467E" w:rsidP="00E307FF">
      <w:pPr>
        <w:pStyle w:val="Ivadospastraippavadinimai"/>
      </w:pPr>
      <w:r w:rsidRPr="00E307FF">
        <w:t>Pagrindas pareikšti nuomonę dėl galimybės Savivaldybės tarybai pritarti pasikeitusioms partnerystės sutarties projekto sąlygoms</w:t>
      </w:r>
    </w:p>
    <w:p w14:paraId="7FB85752" w14:textId="2F72494C" w:rsidR="00977379" w:rsidRPr="00E307FF" w:rsidRDefault="00977379" w:rsidP="00E307FF">
      <w:pPr>
        <w:spacing w:before="120" w:after="600" w:line="360" w:lineRule="auto"/>
        <w:jc w:val="both"/>
        <w:rPr>
          <w:rFonts w:ascii="Segoe UI" w:hAnsi="Segoe UI" w:cs="Segoe UI"/>
          <w:bCs/>
          <w:sz w:val="22"/>
          <w:szCs w:val="22"/>
          <w:lang w:eastAsia="en-US"/>
        </w:rPr>
      </w:pPr>
    </w:p>
    <w:p w14:paraId="7AF68FA0" w14:textId="77777777" w:rsidR="00977379" w:rsidRPr="00E307FF" w:rsidRDefault="00977379" w:rsidP="00E307FF">
      <w:pPr>
        <w:spacing w:before="120" w:after="600" w:line="360" w:lineRule="auto"/>
        <w:jc w:val="both"/>
        <w:rPr>
          <w:rFonts w:ascii="Segoe UI" w:hAnsi="Segoe UI" w:cs="Segoe UI"/>
          <w:bCs/>
          <w:sz w:val="22"/>
          <w:szCs w:val="22"/>
          <w:lang w:eastAsia="en-US"/>
        </w:rPr>
      </w:pPr>
    </w:p>
    <w:p w14:paraId="73EAD5B2" w14:textId="10A5F505" w:rsidR="00074588" w:rsidRPr="00E307FF" w:rsidRDefault="00074588" w:rsidP="00E307FF">
      <w:pPr>
        <w:pStyle w:val="Ivadostekstas"/>
        <w:rPr>
          <w:rFonts w:cs="Segoe UI"/>
        </w:rPr>
      </w:pPr>
      <w:bookmarkStart w:id="2" w:name="_Hlk103673023"/>
      <w:r w:rsidRPr="00E307FF">
        <w:rPr>
          <w:rFonts w:cs="Segoe UI"/>
        </w:rPr>
        <w:t xml:space="preserve">Klaipėdos miesto </w:t>
      </w:r>
      <w:bookmarkStart w:id="3" w:name="_Hlk103673084"/>
      <w:r w:rsidRPr="00E307FF">
        <w:rPr>
          <w:rFonts w:cs="Segoe UI"/>
        </w:rPr>
        <w:t>savivaldybės</w:t>
      </w:r>
      <w:bookmarkEnd w:id="2"/>
      <w:r w:rsidRPr="00E307FF">
        <w:rPr>
          <w:rFonts w:cs="Segoe UI"/>
        </w:rPr>
        <w:t xml:space="preserve"> </w:t>
      </w:r>
      <w:r w:rsidR="0010003F" w:rsidRPr="00E307FF">
        <w:rPr>
          <w:rFonts w:cs="Segoe UI"/>
        </w:rPr>
        <w:t>(toliau – Savivaldybės)</w:t>
      </w:r>
      <w:r w:rsidRPr="00E307FF">
        <w:rPr>
          <w:rFonts w:cs="Segoe UI"/>
        </w:rPr>
        <w:t xml:space="preserve"> administracija </w:t>
      </w:r>
      <w:bookmarkEnd w:id="3"/>
      <w:r w:rsidRPr="00E307FF">
        <w:rPr>
          <w:rFonts w:cs="Segoe UI"/>
        </w:rPr>
        <w:t>vykdo Klaipėdos sporto ir laisvalaikio komplekso statybos, valdymo ir naudojimo perdavimo pagal koncesijos sutartį konkursą (toliau Konkursas)</w:t>
      </w:r>
      <w:r w:rsidR="00EF2CCC" w:rsidRPr="00E307FF">
        <w:rPr>
          <w:rStyle w:val="Puslapioinaosnuoroda"/>
        </w:rPr>
        <w:footnoteReference w:id="3"/>
      </w:r>
      <w:r w:rsidR="009E2013" w:rsidRPr="00E307FF">
        <w:rPr>
          <w:rFonts w:cs="Segoe UI"/>
        </w:rPr>
        <w:t>.</w:t>
      </w:r>
      <w:r w:rsidR="001644B5" w:rsidRPr="00E307FF">
        <w:rPr>
          <w:rFonts w:cs="Segoe UI"/>
        </w:rPr>
        <w:t xml:space="preserve"> </w:t>
      </w:r>
    </w:p>
    <w:p w14:paraId="1314F153" w14:textId="77777777" w:rsidR="00074588" w:rsidRPr="00E307FF" w:rsidRDefault="00074588" w:rsidP="00E307FF">
      <w:pPr>
        <w:pStyle w:val="Ivadostekstas"/>
        <w:rPr>
          <w:rFonts w:cs="Segoe UI"/>
        </w:rPr>
      </w:pPr>
      <w:r w:rsidRPr="00E307FF">
        <w:rPr>
          <w:rFonts w:cs="Segoe UI"/>
        </w:rPr>
        <w:t>Savivaldybės taryba 2018 m. rugsėjo 27 d. sprendimu Nr. T2-214 nusprendė įgyvendinti partnerystės projektą dėl Klaipėdos sporto ir laisvalaikio komplekso statybos, valdymo ir naudojimo perdavimo pagal koncesijos sutartį ir nustatė pagrindines partnerystės projekto sąlygas.</w:t>
      </w:r>
    </w:p>
    <w:p w14:paraId="257AB7AC" w14:textId="030C9A22" w:rsidR="00074588" w:rsidRPr="00E307FF" w:rsidRDefault="00074588" w:rsidP="00E307FF">
      <w:pPr>
        <w:pStyle w:val="Ivadostekstas"/>
        <w:rPr>
          <w:rFonts w:cs="Segoe UI"/>
        </w:rPr>
      </w:pPr>
      <w:r w:rsidRPr="00E307FF">
        <w:rPr>
          <w:rFonts w:cs="Segoe UI"/>
        </w:rPr>
        <w:t xml:space="preserve">Atsižvelgiant į Konkurso derybų rezultatus ir į </w:t>
      </w:r>
      <w:r w:rsidR="0010003F" w:rsidRPr="00E307FF">
        <w:rPr>
          <w:rFonts w:cs="Segoe UI"/>
        </w:rPr>
        <w:t>g</w:t>
      </w:r>
      <w:r w:rsidRPr="00E307FF">
        <w:rPr>
          <w:rFonts w:cs="Segoe UI"/>
        </w:rPr>
        <w:t xml:space="preserve">alutinį Konkurso dalyvio pasiūlymą, </w:t>
      </w:r>
      <w:r w:rsidR="0010003F" w:rsidRPr="00E307FF">
        <w:rPr>
          <w:rFonts w:cs="Segoe UI"/>
        </w:rPr>
        <w:t xml:space="preserve">Klaipėdos miesto savivaldybės  administracija (toliau – </w:t>
      </w:r>
      <w:r w:rsidR="00C670D0" w:rsidRPr="00E307FF">
        <w:rPr>
          <w:rFonts w:cs="Segoe UI"/>
        </w:rPr>
        <w:t>KMSA</w:t>
      </w:r>
      <w:r w:rsidR="0010003F" w:rsidRPr="00E307FF">
        <w:rPr>
          <w:rFonts w:cs="Segoe UI"/>
        </w:rPr>
        <w:t>)</w:t>
      </w:r>
      <w:r w:rsidR="00C670D0" w:rsidRPr="00E307FF">
        <w:rPr>
          <w:rFonts w:cs="Segoe UI"/>
        </w:rPr>
        <w:t xml:space="preserve"> </w:t>
      </w:r>
      <w:r w:rsidRPr="00E307FF">
        <w:rPr>
          <w:rFonts w:cs="Segoe UI"/>
        </w:rPr>
        <w:t>parengė Koncesijos sutarties projektą dėl „Sporto ir laisvalaikio komplekso statyba“ įgyvendinimo</w:t>
      </w:r>
      <w:r w:rsidR="00E759D3" w:rsidRPr="00E307FF">
        <w:rPr>
          <w:rFonts w:cs="Segoe UI"/>
        </w:rPr>
        <w:t>,</w:t>
      </w:r>
      <w:r w:rsidRPr="00E307FF">
        <w:rPr>
          <w:rFonts w:cs="Segoe UI"/>
        </w:rPr>
        <w:t xml:space="preserve"> koncesijos suteikimo ir vykdymo.</w:t>
      </w:r>
    </w:p>
    <w:p w14:paraId="6FE51600" w14:textId="221F5EF0" w:rsidR="00074588" w:rsidRPr="00E307FF" w:rsidRDefault="00074588" w:rsidP="00E307FF">
      <w:pPr>
        <w:pStyle w:val="Ivadostekstas"/>
        <w:rPr>
          <w:rFonts w:cs="Segoe UI"/>
        </w:rPr>
      </w:pPr>
      <w:r w:rsidRPr="00E307FF">
        <w:rPr>
          <w:rFonts w:cs="Segoe UI"/>
        </w:rPr>
        <w:t xml:space="preserve">Galutinės Koncesijos sutarties projekto sąlygos skiriasi nuo </w:t>
      </w:r>
      <w:r w:rsidR="0010003F" w:rsidRPr="00E307FF">
        <w:rPr>
          <w:rFonts w:cs="Segoe UI"/>
        </w:rPr>
        <w:t>S</w:t>
      </w:r>
      <w:r w:rsidRPr="00E307FF">
        <w:rPr>
          <w:rFonts w:cs="Segoe UI"/>
        </w:rPr>
        <w:t>avivaldybės tarybos sprendime dėl partnerystės projekto įgyvendinimo tikslingumo nurodytų partnerystės projekto sąlygų.</w:t>
      </w:r>
    </w:p>
    <w:p w14:paraId="21EBE30C" w14:textId="06B087C5" w:rsidR="00150FBA" w:rsidRPr="00E307FF" w:rsidRDefault="0056077F" w:rsidP="00E307FF">
      <w:pPr>
        <w:spacing w:line="360" w:lineRule="auto"/>
        <w:jc w:val="both"/>
        <w:rPr>
          <w:rFonts w:ascii="Segoe UI" w:hAnsi="Segoe UI" w:cs="Segoe UI"/>
          <w:sz w:val="22"/>
          <w:szCs w:val="22"/>
        </w:rPr>
      </w:pPr>
      <w:r w:rsidRPr="00E307FF">
        <w:rPr>
          <w:rFonts w:ascii="Segoe UI" w:hAnsi="Segoe UI" w:cs="Segoe UI"/>
          <w:sz w:val="22"/>
          <w:szCs w:val="22"/>
        </w:rPr>
        <w:t>Vadovaujantis Lietuvos Respublikos Vyriausybės 2009 m. lapkričio 11 d. nutarimu Nr. 1480 patvirtintų Viešojo ir privataus sektorių partnerystės projektų rengimo ir įgyvendinimo taisyklių 30</w:t>
      </w:r>
      <w:r w:rsidRPr="00E307FF">
        <w:rPr>
          <w:rFonts w:ascii="Segoe UI" w:hAnsi="Segoe UI" w:cs="Segoe UI"/>
          <w:sz w:val="22"/>
          <w:szCs w:val="22"/>
          <w:vertAlign w:val="superscript"/>
        </w:rPr>
        <w:t>1</w:t>
      </w:r>
      <w:r w:rsidRPr="00E307FF">
        <w:rPr>
          <w:rFonts w:ascii="Segoe UI" w:hAnsi="Segoe UI" w:cs="Segoe UI"/>
          <w:sz w:val="22"/>
          <w:szCs w:val="22"/>
        </w:rPr>
        <w:t xml:space="preserve"> punktu, suteikiančioji institucija  privalo gauti Lietuvos Respublikos finansų ministerijos išvadą dėl koncesijos sutarties projekto finansinių sąlygų vertinimo fiskalinės drausmės reikalavimų požiūriu.</w:t>
      </w:r>
    </w:p>
    <w:p w14:paraId="3D5545D7" w14:textId="77777777" w:rsidR="004113E8" w:rsidRPr="00E307FF" w:rsidRDefault="004113E8" w:rsidP="00E307FF">
      <w:pPr>
        <w:spacing w:line="360" w:lineRule="auto"/>
        <w:ind w:firstLine="851"/>
        <w:jc w:val="both"/>
        <w:rPr>
          <w:rFonts w:ascii="Segoe UI" w:hAnsi="Segoe UI" w:cs="Segoe UI"/>
          <w:sz w:val="22"/>
          <w:szCs w:val="22"/>
        </w:rPr>
      </w:pPr>
    </w:p>
    <w:p w14:paraId="21F18AE6" w14:textId="202499A7" w:rsidR="0056077F" w:rsidRPr="00E307FF" w:rsidRDefault="0056077F" w:rsidP="00E307FF">
      <w:pPr>
        <w:spacing w:line="360" w:lineRule="auto"/>
        <w:jc w:val="both"/>
        <w:rPr>
          <w:rFonts w:ascii="Segoe UI" w:hAnsi="Segoe UI" w:cs="Segoe UI"/>
          <w:sz w:val="22"/>
          <w:szCs w:val="22"/>
        </w:rPr>
      </w:pPr>
      <w:bookmarkStart w:id="4" w:name="_Hlk103679751"/>
      <w:r w:rsidRPr="00E307FF">
        <w:rPr>
          <w:rFonts w:ascii="Segoe UI" w:hAnsi="Segoe UI" w:cs="Segoe UI"/>
          <w:bCs/>
          <w:sz w:val="22"/>
          <w:szCs w:val="22"/>
        </w:rPr>
        <w:t xml:space="preserve">Lietuvos Respublikos finansų ministerija </w:t>
      </w:r>
      <w:r w:rsidR="00C670D0" w:rsidRPr="00E307FF">
        <w:rPr>
          <w:rFonts w:ascii="Segoe UI" w:hAnsi="Segoe UI" w:cs="Segoe UI"/>
          <w:bCs/>
          <w:sz w:val="22"/>
          <w:szCs w:val="22"/>
        </w:rPr>
        <w:t xml:space="preserve">KMSA </w:t>
      </w:r>
      <w:r w:rsidR="00B80E93" w:rsidRPr="00E307FF">
        <w:rPr>
          <w:rFonts w:ascii="Segoe UI" w:hAnsi="Segoe UI" w:cs="Segoe UI"/>
          <w:bCs/>
          <w:sz w:val="22"/>
          <w:szCs w:val="22"/>
        </w:rPr>
        <w:t>pateikė</w:t>
      </w:r>
      <w:r w:rsidR="00A5369D" w:rsidRPr="00E307FF">
        <w:rPr>
          <w:rStyle w:val="Puslapioinaosnuoroda"/>
          <w:bCs/>
          <w:sz w:val="22"/>
          <w:szCs w:val="22"/>
        </w:rPr>
        <w:footnoteReference w:id="4"/>
      </w:r>
      <w:r w:rsidR="00B80E93" w:rsidRPr="00E307FF">
        <w:rPr>
          <w:rFonts w:ascii="Segoe UI" w:hAnsi="Segoe UI" w:cs="Segoe UI"/>
          <w:bCs/>
          <w:sz w:val="22"/>
          <w:szCs w:val="22"/>
        </w:rPr>
        <w:t xml:space="preserve"> </w:t>
      </w:r>
      <w:r w:rsidRPr="00E307FF">
        <w:rPr>
          <w:rFonts w:ascii="Segoe UI" w:hAnsi="Segoe UI" w:cs="Segoe UI"/>
          <w:bCs/>
          <w:sz w:val="22"/>
          <w:szCs w:val="22"/>
        </w:rPr>
        <w:t xml:space="preserve">esmines pastabas dėl sutarties projekto nuostatų, </w:t>
      </w:r>
      <w:r w:rsidR="003E3ED3" w:rsidRPr="00E307FF">
        <w:rPr>
          <w:rFonts w:ascii="Segoe UI" w:hAnsi="Segoe UI" w:cs="Segoe UI"/>
          <w:bCs/>
          <w:sz w:val="22"/>
          <w:szCs w:val="22"/>
        </w:rPr>
        <w:t xml:space="preserve">ir pažymėjo, kad </w:t>
      </w:r>
      <w:r w:rsidR="00B80E93" w:rsidRPr="00E307FF">
        <w:rPr>
          <w:rFonts w:ascii="Segoe UI" w:hAnsi="Segoe UI" w:cs="Segoe UI"/>
          <w:bCs/>
          <w:sz w:val="22"/>
          <w:szCs w:val="22"/>
        </w:rPr>
        <w:t xml:space="preserve">dėl </w:t>
      </w:r>
      <w:r w:rsidRPr="00E307FF">
        <w:rPr>
          <w:rFonts w:ascii="Segoe UI" w:hAnsi="Segoe UI" w:cs="Segoe UI"/>
          <w:sz w:val="22"/>
          <w:szCs w:val="22"/>
        </w:rPr>
        <w:t xml:space="preserve">galutiniame pasiūlyme ir atitinkamai Sutarties projekte išvardytų sąlygų koncesijos sutartis gali būti laikoma balansine sutartimi, o projekto kapitalo investicijų suma (Finansiniame veiklos modelyje nurodyti infrastruktūros sukūrimo kaštai) turės įtakos savivaldybės skolai. </w:t>
      </w:r>
    </w:p>
    <w:p w14:paraId="37275D75" w14:textId="77777777" w:rsidR="006B7468" w:rsidRPr="00E307FF" w:rsidRDefault="006B7468" w:rsidP="00E307FF">
      <w:pPr>
        <w:spacing w:line="360" w:lineRule="auto"/>
        <w:jc w:val="both"/>
        <w:rPr>
          <w:rFonts w:ascii="Segoe UI" w:hAnsi="Segoe UI" w:cs="Segoe UI"/>
          <w:sz w:val="22"/>
          <w:szCs w:val="22"/>
        </w:rPr>
      </w:pPr>
    </w:p>
    <w:bookmarkEnd w:id="4"/>
    <w:p w14:paraId="14AB812B" w14:textId="2F17FF92" w:rsidR="006B7468" w:rsidRPr="00E307FF" w:rsidRDefault="0056077F" w:rsidP="00E307FF">
      <w:pPr>
        <w:spacing w:line="360" w:lineRule="auto"/>
        <w:jc w:val="both"/>
        <w:rPr>
          <w:rFonts w:ascii="Segoe UI" w:hAnsi="Segoe UI" w:cs="Segoe UI"/>
          <w:sz w:val="22"/>
          <w:szCs w:val="22"/>
        </w:rPr>
      </w:pPr>
      <w:r w:rsidRPr="00E307FF">
        <w:rPr>
          <w:rFonts w:ascii="Segoe UI" w:hAnsi="Segoe UI" w:cs="Segoe UI"/>
          <w:sz w:val="22"/>
          <w:szCs w:val="22"/>
        </w:rPr>
        <w:t xml:space="preserve">Atsižvelgiant į tai, </w:t>
      </w:r>
      <w:r w:rsidR="003E3ED3" w:rsidRPr="00E307FF">
        <w:rPr>
          <w:rFonts w:ascii="Segoe UI" w:hAnsi="Segoe UI" w:cs="Segoe UI"/>
          <w:sz w:val="22"/>
          <w:szCs w:val="22"/>
        </w:rPr>
        <w:t>Tarnyba</w:t>
      </w:r>
      <w:r w:rsidR="00C670D0" w:rsidRPr="00E307FF">
        <w:rPr>
          <w:rFonts w:ascii="Segoe UI" w:hAnsi="Segoe UI" w:cs="Segoe UI"/>
          <w:sz w:val="22"/>
          <w:szCs w:val="22"/>
        </w:rPr>
        <w:t xml:space="preserve">  </w:t>
      </w:r>
      <w:r w:rsidRPr="00E307FF">
        <w:rPr>
          <w:rFonts w:ascii="Segoe UI" w:hAnsi="Segoe UI" w:cs="Segoe UI"/>
          <w:sz w:val="22"/>
          <w:szCs w:val="22"/>
        </w:rPr>
        <w:t>p</w:t>
      </w:r>
      <w:r w:rsidR="00C670D0" w:rsidRPr="00E307FF">
        <w:rPr>
          <w:rFonts w:ascii="Segoe UI" w:hAnsi="Segoe UI" w:cs="Segoe UI"/>
          <w:sz w:val="22"/>
          <w:szCs w:val="22"/>
        </w:rPr>
        <w:t>ap</w:t>
      </w:r>
      <w:r w:rsidRPr="00E307FF">
        <w:rPr>
          <w:rFonts w:ascii="Segoe UI" w:hAnsi="Segoe UI" w:cs="Segoe UI"/>
          <w:sz w:val="22"/>
          <w:szCs w:val="22"/>
        </w:rPr>
        <w:t>raš</w:t>
      </w:r>
      <w:r w:rsidR="00C670D0" w:rsidRPr="00E307FF">
        <w:rPr>
          <w:rFonts w:ascii="Segoe UI" w:hAnsi="Segoe UI" w:cs="Segoe UI"/>
          <w:sz w:val="22"/>
          <w:szCs w:val="22"/>
        </w:rPr>
        <w:t>ė</w:t>
      </w:r>
      <w:r w:rsidR="00A5369D" w:rsidRPr="00E307FF">
        <w:rPr>
          <w:rStyle w:val="Puslapioinaosnuoroda"/>
          <w:sz w:val="22"/>
          <w:szCs w:val="22"/>
        </w:rPr>
        <w:footnoteReference w:id="5"/>
      </w:r>
      <w:r w:rsidR="00804732" w:rsidRPr="00E307FF">
        <w:rPr>
          <w:rFonts w:ascii="Segoe UI" w:hAnsi="Segoe UI" w:cs="Segoe UI"/>
          <w:sz w:val="22"/>
          <w:szCs w:val="22"/>
        </w:rPr>
        <w:t xml:space="preserve"> KMSA</w:t>
      </w:r>
      <w:r w:rsidRPr="00E307FF">
        <w:rPr>
          <w:rFonts w:ascii="Segoe UI" w:hAnsi="Segoe UI" w:cs="Segoe UI"/>
          <w:sz w:val="22"/>
          <w:szCs w:val="22"/>
        </w:rPr>
        <w:t xml:space="preserve"> pateikti informaciją, </w:t>
      </w:r>
      <w:r w:rsidRPr="00E307FF">
        <w:rPr>
          <w:rFonts w:ascii="Segoe UI" w:hAnsi="Segoe UI" w:cs="Segoe UI"/>
          <w:bCs/>
          <w:sz w:val="22"/>
          <w:szCs w:val="22"/>
        </w:rPr>
        <w:t xml:space="preserve">kaip buvo atsižvelgta į Lietuvos Respublikos finansų ministerijos </w:t>
      </w:r>
      <w:r w:rsidR="00C670D0" w:rsidRPr="00E307FF">
        <w:rPr>
          <w:rFonts w:ascii="Segoe UI" w:hAnsi="Segoe UI" w:cs="Segoe UI"/>
          <w:bCs/>
          <w:sz w:val="22"/>
          <w:szCs w:val="22"/>
        </w:rPr>
        <w:t xml:space="preserve">pateiktas pastabas dėl sutarties projekto nuostatų. </w:t>
      </w:r>
      <w:r w:rsidR="00804732" w:rsidRPr="00E307FF">
        <w:rPr>
          <w:rFonts w:ascii="Segoe UI" w:hAnsi="Segoe UI" w:cs="Segoe UI"/>
          <w:bCs/>
          <w:sz w:val="22"/>
          <w:szCs w:val="22"/>
        </w:rPr>
        <w:t xml:space="preserve">KMSA </w:t>
      </w:r>
      <w:r w:rsidR="00CF3E21" w:rsidRPr="00E307FF">
        <w:rPr>
          <w:rFonts w:ascii="Segoe UI" w:hAnsi="Segoe UI" w:cs="Segoe UI"/>
          <w:bCs/>
          <w:sz w:val="22"/>
          <w:szCs w:val="22"/>
        </w:rPr>
        <w:t>raštu</w:t>
      </w:r>
      <w:r w:rsidR="001825ED" w:rsidRPr="00E307FF">
        <w:rPr>
          <w:rStyle w:val="Puslapioinaosnuoroda"/>
          <w:bCs/>
          <w:sz w:val="22"/>
          <w:szCs w:val="22"/>
        </w:rPr>
        <w:footnoteReference w:id="6"/>
      </w:r>
      <w:r w:rsidR="00310D14" w:rsidRPr="00E307FF">
        <w:rPr>
          <w:rFonts w:ascii="Segoe UI" w:hAnsi="Segoe UI" w:cs="Segoe UI"/>
          <w:bCs/>
          <w:sz w:val="22"/>
          <w:szCs w:val="22"/>
        </w:rPr>
        <w:t xml:space="preserve"> </w:t>
      </w:r>
      <w:r w:rsidR="00CF3E21" w:rsidRPr="00E307FF">
        <w:rPr>
          <w:rFonts w:ascii="Segoe UI" w:hAnsi="Segoe UI" w:cs="Segoe UI"/>
          <w:bCs/>
          <w:sz w:val="22"/>
          <w:szCs w:val="22"/>
        </w:rPr>
        <w:t xml:space="preserve">informavo </w:t>
      </w:r>
      <w:r w:rsidR="001825ED" w:rsidRPr="00E307FF">
        <w:rPr>
          <w:rFonts w:ascii="Segoe UI" w:hAnsi="Segoe UI" w:cs="Segoe UI"/>
          <w:bCs/>
          <w:sz w:val="22"/>
          <w:szCs w:val="22"/>
        </w:rPr>
        <w:t xml:space="preserve">Tarnybą, </w:t>
      </w:r>
      <w:r w:rsidR="00310D14" w:rsidRPr="00E307FF">
        <w:rPr>
          <w:rFonts w:ascii="Segoe UI" w:hAnsi="Segoe UI" w:cs="Segoe UI"/>
          <w:bCs/>
          <w:sz w:val="22"/>
          <w:szCs w:val="22"/>
        </w:rPr>
        <w:t xml:space="preserve">kad </w:t>
      </w:r>
      <w:r w:rsidR="001825ED" w:rsidRPr="00E307FF">
        <w:rPr>
          <w:rFonts w:ascii="Segoe UI" w:hAnsi="Segoe UI" w:cs="Segoe UI"/>
          <w:bCs/>
          <w:sz w:val="22"/>
          <w:szCs w:val="22"/>
        </w:rPr>
        <w:t>atsižvelgė į Lietuvos Respublikos finansų ministerijos teiktas  pastabas</w:t>
      </w:r>
      <w:r w:rsidR="0062529E" w:rsidRPr="00E307FF">
        <w:rPr>
          <w:rFonts w:ascii="Segoe UI" w:hAnsi="Segoe UI" w:cs="Segoe UI"/>
          <w:bCs/>
          <w:sz w:val="22"/>
          <w:szCs w:val="22"/>
        </w:rPr>
        <w:t xml:space="preserve">, </w:t>
      </w:r>
      <w:r w:rsidR="001825ED" w:rsidRPr="00E307FF">
        <w:rPr>
          <w:rFonts w:ascii="Segoe UI" w:hAnsi="Segoe UI" w:cs="Segoe UI"/>
          <w:bCs/>
          <w:sz w:val="22"/>
          <w:szCs w:val="22"/>
        </w:rPr>
        <w:t xml:space="preserve"> pakoregavo Koncesijos sutarties projektą</w:t>
      </w:r>
      <w:r w:rsidR="005E4C5B" w:rsidRPr="00E307FF">
        <w:rPr>
          <w:rFonts w:ascii="Segoe UI" w:hAnsi="Segoe UI" w:cs="Segoe UI"/>
          <w:bCs/>
          <w:sz w:val="22"/>
          <w:szCs w:val="22"/>
        </w:rPr>
        <w:t xml:space="preserve"> bei</w:t>
      </w:r>
      <w:r w:rsidR="00C14FC5" w:rsidRPr="00E307FF">
        <w:rPr>
          <w:rFonts w:ascii="Segoe UI" w:hAnsi="Segoe UI" w:cs="Segoe UI"/>
          <w:bCs/>
          <w:sz w:val="22"/>
          <w:szCs w:val="22"/>
        </w:rPr>
        <w:t xml:space="preserve"> </w:t>
      </w:r>
      <w:r w:rsidR="009E7D12" w:rsidRPr="00E307FF">
        <w:rPr>
          <w:rFonts w:ascii="Segoe UI" w:hAnsi="Segoe UI" w:cs="Segoe UI"/>
          <w:color w:val="000000"/>
          <w:sz w:val="22"/>
          <w:szCs w:val="22"/>
        </w:rPr>
        <w:t>paprašė</w:t>
      </w:r>
      <w:r w:rsidR="0062529E" w:rsidRPr="00E307FF">
        <w:rPr>
          <w:rStyle w:val="Puslapioinaosnuoroda"/>
          <w:sz w:val="22"/>
          <w:szCs w:val="22"/>
        </w:rPr>
        <w:footnoteReference w:id="7"/>
      </w:r>
      <w:r w:rsidR="009E7D12" w:rsidRPr="00E307FF">
        <w:rPr>
          <w:rFonts w:ascii="Segoe UI" w:hAnsi="Segoe UI" w:cs="Segoe UI"/>
          <w:color w:val="000000"/>
          <w:sz w:val="22"/>
          <w:szCs w:val="22"/>
        </w:rPr>
        <w:t xml:space="preserve"> pateikti išvadą </w:t>
      </w:r>
      <w:r w:rsidR="0062529E" w:rsidRPr="00E307FF">
        <w:rPr>
          <w:rFonts w:ascii="Segoe UI" w:hAnsi="Segoe UI" w:cs="Segoe UI"/>
          <w:sz w:val="22"/>
          <w:szCs w:val="22"/>
        </w:rPr>
        <w:t xml:space="preserve">dėl galimybės Savivaldybės </w:t>
      </w:r>
      <w:r w:rsidR="006D2410" w:rsidRPr="00E307FF">
        <w:rPr>
          <w:rFonts w:ascii="Segoe UI" w:hAnsi="Segoe UI" w:cs="Segoe UI"/>
          <w:sz w:val="22"/>
          <w:szCs w:val="22"/>
        </w:rPr>
        <w:t>t</w:t>
      </w:r>
      <w:r w:rsidR="0062529E" w:rsidRPr="00E307FF">
        <w:rPr>
          <w:rFonts w:ascii="Segoe UI" w:hAnsi="Segoe UI" w:cs="Segoe UI"/>
          <w:sz w:val="22"/>
          <w:szCs w:val="22"/>
        </w:rPr>
        <w:t>arybai pritarti pasikeitusioms partnerystės sutarties projekto sąlygoms.</w:t>
      </w:r>
    </w:p>
    <w:p w14:paraId="46B45470" w14:textId="77777777" w:rsidR="00E307FF" w:rsidRPr="00E307FF" w:rsidRDefault="00E307FF" w:rsidP="00E307FF">
      <w:pPr>
        <w:spacing w:line="360" w:lineRule="auto"/>
        <w:jc w:val="both"/>
        <w:rPr>
          <w:rFonts w:ascii="Segoe UI" w:hAnsi="Segoe UI" w:cs="Segoe UI"/>
          <w:sz w:val="22"/>
          <w:szCs w:val="22"/>
        </w:rPr>
      </w:pPr>
    </w:p>
    <w:p w14:paraId="271841A8" w14:textId="0F1822B5" w:rsidR="00400B7B" w:rsidRPr="00E307FF" w:rsidRDefault="00400B7B" w:rsidP="00E307FF">
      <w:pPr>
        <w:spacing w:line="360" w:lineRule="auto"/>
        <w:jc w:val="both"/>
        <w:rPr>
          <w:rFonts w:ascii="Segoe UI" w:hAnsi="Segoe UI" w:cs="Segoe UI"/>
          <w:sz w:val="22"/>
          <w:szCs w:val="22"/>
        </w:rPr>
      </w:pPr>
      <w:r w:rsidRPr="00E307FF">
        <w:rPr>
          <w:rFonts w:ascii="Segoe UI" w:hAnsi="Segoe UI" w:cs="Segoe UI"/>
          <w:sz w:val="22"/>
          <w:szCs w:val="22"/>
        </w:rPr>
        <w:t xml:space="preserve"> Rašte nurodyta, kad pagal Koncesijos konkurso dalyvio pateiktą galutinį pasiūlymą visa sutarties vertė sudaro:</w:t>
      </w:r>
    </w:p>
    <w:tbl>
      <w:tblPr>
        <w:tblW w:w="9918" w:type="dxa"/>
        <w:tblInd w:w="2" w:type="dxa"/>
        <w:tblCellMar>
          <w:left w:w="0" w:type="dxa"/>
          <w:right w:w="0" w:type="dxa"/>
        </w:tblCellMar>
        <w:tblLook w:val="04A0" w:firstRow="1" w:lastRow="0" w:firstColumn="1" w:lastColumn="0" w:noHBand="0" w:noVBand="1"/>
      </w:tblPr>
      <w:tblGrid>
        <w:gridCol w:w="1320"/>
        <w:gridCol w:w="4116"/>
        <w:gridCol w:w="4482"/>
      </w:tblGrid>
      <w:tr w:rsidR="00400B7B" w:rsidRPr="00E307FF" w14:paraId="453E425D" w14:textId="77777777" w:rsidTr="005B55FB">
        <w:trPr>
          <w:trHeight w:val="314"/>
        </w:trPr>
        <w:tc>
          <w:tcPr>
            <w:tcW w:w="13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ECDDC66" w14:textId="77777777" w:rsidR="00400B7B" w:rsidRPr="00E307FF" w:rsidRDefault="00400B7B" w:rsidP="00E307FF">
            <w:pPr>
              <w:spacing w:line="360" w:lineRule="auto"/>
              <w:jc w:val="both"/>
              <w:rPr>
                <w:rFonts w:ascii="Segoe UI" w:hAnsi="Segoe UI" w:cs="Segoe UI"/>
                <w:b/>
                <w:bCs/>
                <w:color w:val="000000"/>
                <w:sz w:val="22"/>
                <w:szCs w:val="22"/>
              </w:rPr>
            </w:pPr>
            <w:r w:rsidRPr="00E307FF">
              <w:rPr>
                <w:rFonts w:ascii="Segoe UI" w:hAnsi="Segoe UI" w:cs="Segoe UI"/>
                <w:b/>
                <w:bCs/>
                <w:color w:val="000000"/>
                <w:sz w:val="22"/>
                <w:szCs w:val="22"/>
              </w:rPr>
              <w:t> </w:t>
            </w:r>
          </w:p>
        </w:tc>
        <w:tc>
          <w:tcPr>
            <w:tcW w:w="8598" w:type="dxa"/>
            <w:gridSpan w:val="2"/>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bottom"/>
            <w:hideMark/>
          </w:tcPr>
          <w:p w14:paraId="6A8D2E83" w14:textId="77777777" w:rsidR="00400B7B" w:rsidRPr="00E307FF" w:rsidRDefault="00400B7B" w:rsidP="00E307FF">
            <w:pPr>
              <w:spacing w:line="360" w:lineRule="auto"/>
              <w:jc w:val="center"/>
              <w:rPr>
                <w:rFonts w:ascii="Segoe UI" w:hAnsi="Segoe UI" w:cs="Segoe UI"/>
                <w:b/>
                <w:bCs/>
                <w:color w:val="000000"/>
                <w:sz w:val="22"/>
                <w:szCs w:val="22"/>
              </w:rPr>
            </w:pPr>
            <w:r w:rsidRPr="00E307FF">
              <w:rPr>
                <w:rFonts w:ascii="Segoe UI" w:hAnsi="Segoe UI" w:cs="Segoe UI"/>
                <w:b/>
                <w:bCs/>
                <w:color w:val="000000"/>
                <w:sz w:val="22"/>
                <w:szCs w:val="22"/>
              </w:rPr>
              <w:t>Visos pajamos</w:t>
            </w:r>
          </w:p>
        </w:tc>
      </w:tr>
      <w:tr w:rsidR="00400B7B" w:rsidRPr="00E307FF" w14:paraId="3CBC186F" w14:textId="77777777" w:rsidTr="005B55FB">
        <w:trPr>
          <w:trHeight w:val="314"/>
        </w:trPr>
        <w:tc>
          <w:tcPr>
            <w:tcW w:w="13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084BD69" w14:textId="77777777" w:rsidR="00400B7B" w:rsidRPr="00E307FF" w:rsidRDefault="00400B7B" w:rsidP="00E307FF">
            <w:pPr>
              <w:spacing w:line="360" w:lineRule="auto"/>
              <w:jc w:val="both"/>
              <w:rPr>
                <w:rFonts w:ascii="Segoe UI" w:hAnsi="Segoe UI" w:cs="Segoe UI"/>
                <w:b/>
                <w:bCs/>
                <w:color w:val="000000"/>
                <w:sz w:val="22"/>
                <w:szCs w:val="22"/>
              </w:rPr>
            </w:pPr>
            <w:r w:rsidRPr="00E307FF">
              <w:rPr>
                <w:rFonts w:ascii="Segoe UI" w:hAnsi="Segoe UI" w:cs="Segoe UI"/>
                <w:b/>
                <w:bCs/>
                <w:color w:val="000000"/>
                <w:sz w:val="22"/>
                <w:szCs w:val="22"/>
              </w:rPr>
              <w:t> </w:t>
            </w:r>
          </w:p>
        </w:tc>
        <w:tc>
          <w:tcPr>
            <w:tcW w:w="4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630D87" w14:textId="77777777" w:rsidR="00400B7B" w:rsidRPr="00E307FF" w:rsidRDefault="00400B7B" w:rsidP="00E307FF">
            <w:pPr>
              <w:spacing w:line="360" w:lineRule="auto"/>
              <w:jc w:val="center"/>
              <w:rPr>
                <w:rFonts w:ascii="Segoe UI" w:hAnsi="Segoe UI" w:cs="Segoe UI"/>
                <w:b/>
                <w:bCs/>
                <w:color w:val="000000"/>
                <w:sz w:val="22"/>
                <w:szCs w:val="22"/>
              </w:rPr>
            </w:pPr>
            <w:r w:rsidRPr="00E307FF">
              <w:rPr>
                <w:rFonts w:ascii="Segoe UI" w:hAnsi="Segoe UI" w:cs="Segoe UI"/>
                <w:b/>
                <w:bCs/>
                <w:color w:val="000000"/>
                <w:sz w:val="22"/>
                <w:szCs w:val="22"/>
              </w:rPr>
              <w:t>Indeksuota</w:t>
            </w:r>
          </w:p>
        </w:tc>
        <w:tc>
          <w:tcPr>
            <w:tcW w:w="448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0AF094" w14:textId="77777777" w:rsidR="00400B7B" w:rsidRPr="00E307FF" w:rsidRDefault="00400B7B" w:rsidP="00E307FF">
            <w:pPr>
              <w:spacing w:line="360" w:lineRule="auto"/>
              <w:jc w:val="center"/>
              <w:rPr>
                <w:rFonts w:ascii="Segoe UI" w:hAnsi="Segoe UI" w:cs="Segoe UI"/>
                <w:b/>
                <w:bCs/>
                <w:color w:val="000000"/>
                <w:sz w:val="22"/>
                <w:szCs w:val="22"/>
              </w:rPr>
            </w:pPr>
            <w:r w:rsidRPr="00E307FF">
              <w:rPr>
                <w:rFonts w:ascii="Segoe UI" w:hAnsi="Segoe UI" w:cs="Segoe UI"/>
                <w:b/>
                <w:bCs/>
                <w:color w:val="000000"/>
                <w:sz w:val="22"/>
                <w:szCs w:val="22"/>
              </w:rPr>
              <w:t>Neindeksuota</w:t>
            </w:r>
          </w:p>
        </w:tc>
      </w:tr>
      <w:tr w:rsidR="00400B7B" w:rsidRPr="00E307FF" w14:paraId="73DF17BC" w14:textId="77777777" w:rsidTr="005B55FB">
        <w:trPr>
          <w:trHeight w:val="314"/>
        </w:trPr>
        <w:tc>
          <w:tcPr>
            <w:tcW w:w="13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023CC8" w14:textId="77777777" w:rsidR="00400B7B" w:rsidRPr="00E307FF" w:rsidRDefault="00400B7B" w:rsidP="00E307FF">
            <w:pPr>
              <w:spacing w:line="360" w:lineRule="auto"/>
              <w:jc w:val="both"/>
              <w:rPr>
                <w:rFonts w:ascii="Segoe UI" w:hAnsi="Segoe UI" w:cs="Segoe UI"/>
                <w:b/>
                <w:bCs/>
                <w:color w:val="000000"/>
                <w:sz w:val="22"/>
                <w:szCs w:val="22"/>
              </w:rPr>
            </w:pPr>
            <w:r w:rsidRPr="00E307FF">
              <w:rPr>
                <w:rFonts w:ascii="Segoe UI" w:hAnsi="Segoe UI" w:cs="Segoe UI"/>
                <w:b/>
                <w:bCs/>
                <w:color w:val="000000"/>
                <w:sz w:val="22"/>
                <w:szCs w:val="22"/>
              </w:rPr>
              <w:t>Su PVM</w:t>
            </w:r>
          </w:p>
        </w:tc>
        <w:tc>
          <w:tcPr>
            <w:tcW w:w="4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E2920F" w14:textId="77777777" w:rsidR="00400B7B" w:rsidRPr="00E307FF" w:rsidRDefault="00400B7B" w:rsidP="00E307FF">
            <w:pPr>
              <w:spacing w:line="360" w:lineRule="auto"/>
              <w:jc w:val="center"/>
              <w:rPr>
                <w:rFonts w:ascii="Segoe UI" w:hAnsi="Segoe UI" w:cs="Segoe UI"/>
                <w:color w:val="000000"/>
                <w:sz w:val="22"/>
                <w:szCs w:val="22"/>
              </w:rPr>
            </w:pPr>
            <w:r w:rsidRPr="00E307FF">
              <w:rPr>
                <w:rFonts w:ascii="Segoe UI" w:hAnsi="Segoe UI" w:cs="Segoe UI"/>
                <w:color w:val="000000"/>
                <w:sz w:val="22"/>
                <w:szCs w:val="22"/>
              </w:rPr>
              <w:t>87 313 804,19</w:t>
            </w:r>
          </w:p>
        </w:tc>
        <w:tc>
          <w:tcPr>
            <w:tcW w:w="448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0A1547" w14:textId="77777777" w:rsidR="00400B7B" w:rsidRPr="00E307FF" w:rsidRDefault="00400B7B" w:rsidP="00E307FF">
            <w:pPr>
              <w:spacing w:line="360" w:lineRule="auto"/>
              <w:jc w:val="center"/>
              <w:rPr>
                <w:rFonts w:ascii="Segoe UI" w:hAnsi="Segoe UI" w:cs="Segoe UI"/>
                <w:color w:val="000000"/>
                <w:sz w:val="22"/>
                <w:szCs w:val="22"/>
              </w:rPr>
            </w:pPr>
            <w:r w:rsidRPr="00E307FF">
              <w:rPr>
                <w:rFonts w:ascii="Segoe UI" w:hAnsi="Segoe UI" w:cs="Segoe UI"/>
                <w:color w:val="000000"/>
                <w:sz w:val="22"/>
                <w:szCs w:val="22"/>
              </w:rPr>
              <w:t>66 917 608,78</w:t>
            </w:r>
          </w:p>
        </w:tc>
      </w:tr>
      <w:tr w:rsidR="00400B7B" w:rsidRPr="00E307FF" w14:paraId="4ECEECF0" w14:textId="77777777" w:rsidTr="005B55FB">
        <w:trPr>
          <w:trHeight w:val="314"/>
        </w:trPr>
        <w:tc>
          <w:tcPr>
            <w:tcW w:w="13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9E8A6C" w14:textId="77777777" w:rsidR="00400B7B" w:rsidRPr="00E307FF" w:rsidRDefault="00400B7B" w:rsidP="00E307FF">
            <w:pPr>
              <w:spacing w:line="360" w:lineRule="auto"/>
              <w:jc w:val="both"/>
              <w:rPr>
                <w:rFonts w:ascii="Segoe UI" w:hAnsi="Segoe UI" w:cs="Segoe UI"/>
                <w:b/>
                <w:bCs/>
                <w:color w:val="000000"/>
                <w:sz w:val="22"/>
                <w:szCs w:val="22"/>
              </w:rPr>
            </w:pPr>
            <w:r w:rsidRPr="00E307FF">
              <w:rPr>
                <w:rFonts w:ascii="Segoe UI" w:hAnsi="Segoe UI" w:cs="Segoe UI"/>
                <w:b/>
                <w:bCs/>
                <w:color w:val="000000"/>
                <w:sz w:val="22"/>
                <w:szCs w:val="22"/>
              </w:rPr>
              <w:t>Be PVM</w:t>
            </w:r>
          </w:p>
        </w:tc>
        <w:tc>
          <w:tcPr>
            <w:tcW w:w="4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312647" w14:textId="77777777" w:rsidR="00400B7B" w:rsidRPr="00E307FF" w:rsidRDefault="00400B7B" w:rsidP="00E307FF">
            <w:pPr>
              <w:spacing w:line="360" w:lineRule="auto"/>
              <w:jc w:val="center"/>
              <w:rPr>
                <w:rFonts w:ascii="Segoe UI" w:hAnsi="Segoe UI" w:cs="Segoe UI"/>
                <w:color w:val="000000"/>
                <w:sz w:val="22"/>
                <w:szCs w:val="22"/>
              </w:rPr>
            </w:pPr>
            <w:r w:rsidRPr="00E307FF">
              <w:rPr>
                <w:rFonts w:ascii="Segoe UI" w:hAnsi="Segoe UI" w:cs="Segoe UI"/>
                <w:color w:val="000000"/>
                <w:sz w:val="22"/>
                <w:szCs w:val="22"/>
              </w:rPr>
              <w:t>72 160 171,41</w:t>
            </w:r>
          </w:p>
        </w:tc>
        <w:tc>
          <w:tcPr>
            <w:tcW w:w="448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9651DB" w14:textId="77777777" w:rsidR="00400B7B" w:rsidRPr="00E307FF" w:rsidRDefault="00400B7B" w:rsidP="00E307FF">
            <w:pPr>
              <w:spacing w:line="360" w:lineRule="auto"/>
              <w:jc w:val="center"/>
              <w:rPr>
                <w:rFonts w:ascii="Segoe UI" w:hAnsi="Segoe UI" w:cs="Segoe UI"/>
                <w:color w:val="000000"/>
                <w:sz w:val="22"/>
                <w:szCs w:val="22"/>
              </w:rPr>
            </w:pPr>
            <w:r w:rsidRPr="00E307FF">
              <w:rPr>
                <w:rFonts w:ascii="Segoe UI" w:hAnsi="Segoe UI" w:cs="Segoe UI"/>
                <w:color w:val="000000"/>
                <w:sz w:val="22"/>
                <w:szCs w:val="22"/>
              </w:rPr>
              <w:t>55 303 808,91</w:t>
            </w:r>
          </w:p>
        </w:tc>
      </w:tr>
      <w:tr w:rsidR="00400B7B" w:rsidRPr="00E307FF" w14:paraId="1674B011" w14:textId="77777777" w:rsidTr="005B55FB">
        <w:trPr>
          <w:trHeight w:val="314"/>
        </w:trPr>
        <w:tc>
          <w:tcPr>
            <w:tcW w:w="13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649DBC" w14:textId="77777777" w:rsidR="00400B7B" w:rsidRPr="00E307FF" w:rsidRDefault="00400B7B" w:rsidP="00E307FF">
            <w:pPr>
              <w:spacing w:line="360" w:lineRule="auto"/>
              <w:jc w:val="both"/>
              <w:rPr>
                <w:rFonts w:ascii="Segoe UI" w:hAnsi="Segoe UI" w:cs="Segoe UI"/>
                <w:b/>
                <w:bCs/>
                <w:color w:val="000000"/>
                <w:sz w:val="22"/>
                <w:szCs w:val="22"/>
              </w:rPr>
            </w:pPr>
            <w:r w:rsidRPr="00E307FF">
              <w:rPr>
                <w:rFonts w:ascii="Segoe UI" w:hAnsi="Segoe UI" w:cs="Segoe UI"/>
                <w:b/>
                <w:bCs/>
                <w:color w:val="000000"/>
                <w:sz w:val="22"/>
                <w:szCs w:val="22"/>
              </w:rPr>
              <w:t> </w:t>
            </w:r>
          </w:p>
        </w:tc>
        <w:tc>
          <w:tcPr>
            <w:tcW w:w="8598"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76041A5F" w14:textId="77777777" w:rsidR="00400B7B" w:rsidRPr="00E307FF" w:rsidRDefault="00400B7B" w:rsidP="00E307FF">
            <w:pPr>
              <w:spacing w:line="360" w:lineRule="auto"/>
              <w:jc w:val="center"/>
              <w:rPr>
                <w:rFonts w:ascii="Segoe UI" w:hAnsi="Segoe UI" w:cs="Segoe UI"/>
                <w:b/>
                <w:bCs/>
                <w:color w:val="000000"/>
                <w:sz w:val="22"/>
                <w:szCs w:val="22"/>
              </w:rPr>
            </w:pPr>
            <w:r w:rsidRPr="00E307FF">
              <w:rPr>
                <w:rFonts w:ascii="Segoe UI" w:hAnsi="Segoe UI" w:cs="Segoe UI"/>
                <w:b/>
                <w:bCs/>
                <w:color w:val="000000"/>
                <w:sz w:val="22"/>
                <w:szCs w:val="22"/>
              </w:rPr>
              <w:t>Savivaldybės mokėjimas</w:t>
            </w:r>
          </w:p>
        </w:tc>
      </w:tr>
      <w:tr w:rsidR="00400B7B" w:rsidRPr="00E307FF" w14:paraId="3CDE07F2" w14:textId="77777777" w:rsidTr="005B55FB">
        <w:trPr>
          <w:trHeight w:val="314"/>
        </w:trPr>
        <w:tc>
          <w:tcPr>
            <w:tcW w:w="13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59331E7" w14:textId="77777777" w:rsidR="00400B7B" w:rsidRPr="00E307FF" w:rsidRDefault="00400B7B" w:rsidP="00E307FF">
            <w:pPr>
              <w:spacing w:line="360" w:lineRule="auto"/>
              <w:jc w:val="both"/>
              <w:rPr>
                <w:rFonts w:ascii="Segoe UI" w:hAnsi="Segoe UI" w:cs="Segoe UI"/>
                <w:b/>
                <w:bCs/>
                <w:color w:val="000000"/>
                <w:sz w:val="22"/>
                <w:szCs w:val="22"/>
              </w:rPr>
            </w:pPr>
            <w:r w:rsidRPr="00E307FF">
              <w:rPr>
                <w:rFonts w:ascii="Segoe UI" w:hAnsi="Segoe UI" w:cs="Segoe UI"/>
                <w:b/>
                <w:bCs/>
                <w:color w:val="000000"/>
                <w:sz w:val="22"/>
                <w:szCs w:val="22"/>
              </w:rPr>
              <w:t>Su PVM</w:t>
            </w:r>
          </w:p>
        </w:tc>
        <w:tc>
          <w:tcPr>
            <w:tcW w:w="4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EE2776" w14:textId="5F7DE315" w:rsidR="00400B7B" w:rsidRPr="00E307FF" w:rsidRDefault="00400B7B" w:rsidP="00E307FF">
            <w:pPr>
              <w:spacing w:line="360" w:lineRule="auto"/>
              <w:jc w:val="center"/>
              <w:rPr>
                <w:rFonts w:ascii="Segoe UI" w:hAnsi="Segoe UI" w:cs="Segoe UI"/>
                <w:color w:val="000000"/>
                <w:sz w:val="22"/>
                <w:szCs w:val="22"/>
              </w:rPr>
            </w:pPr>
            <w:r w:rsidRPr="00E307FF">
              <w:rPr>
                <w:rFonts w:ascii="Segoe UI" w:hAnsi="Segoe UI" w:cs="Segoe UI"/>
                <w:color w:val="000000"/>
                <w:sz w:val="22"/>
                <w:szCs w:val="22"/>
              </w:rPr>
              <w:t>43 720 205,05</w:t>
            </w:r>
          </w:p>
        </w:tc>
        <w:tc>
          <w:tcPr>
            <w:tcW w:w="448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14:paraId="2D6CAAB7" w14:textId="19BA8E4D" w:rsidR="00400B7B" w:rsidRPr="00E307FF" w:rsidRDefault="00400B7B" w:rsidP="00E307FF">
            <w:pPr>
              <w:spacing w:line="360" w:lineRule="auto"/>
              <w:jc w:val="center"/>
              <w:rPr>
                <w:rFonts w:ascii="Segoe UI" w:hAnsi="Segoe UI" w:cs="Segoe UI"/>
                <w:color w:val="000000"/>
                <w:sz w:val="22"/>
                <w:szCs w:val="22"/>
              </w:rPr>
            </w:pPr>
            <w:r w:rsidRPr="00E307FF">
              <w:rPr>
                <w:rFonts w:ascii="Segoe UI" w:hAnsi="Segoe UI" w:cs="Segoe UI"/>
                <w:color w:val="000000"/>
                <w:sz w:val="22"/>
                <w:szCs w:val="22"/>
              </w:rPr>
              <w:t>33 507 320,00</w:t>
            </w:r>
          </w:p>
        </w:tc>
      </w:tr>
      <w:tr w:rsidR="00400B7B" w:rsidRPr="00E307FF" w14:paraId="690DE2CC" w14:textId="77777777" w:rsidTr="005B55FB">
        <w:trPr>
          <w:trHeight w:val="331"/>
        </w:trPr>
        <w:tc>
          <w:tcPr>
            <w:tcW w:w="13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CE3A41C" w14:textId="77777777" w:rsidR="00400B7B" w:rsidRPr="00E307FF" w:rsidRDefault="00400B7B" w:rsidP="00E307FF">
            <w:pPr>
              <w:spacing w:line="360" w:lineRule="auto"/>
              <w:jc w:val="both"/>
              <w:rPr>
                <w:rFonts w:ascii="Segoe UI" w:hAnsi="Segoe UI" w:cs="Segoe UI"/>
                <w:b/>
                <w:bCs/>
                <w:color w:val="000000"/>
                <w:sz w:val="22"/>
                <w:szCs w:val="22"/>
              </w:rPr>
            </w:pPr>
            <w:r w:rsidRPr="00E307FF">
              <w:rPr>
                <w:rFonts w:ascii="Segoe UI" w:hAnsi="Segoe UI" w:cs="Segoe UI"/>
                <w:b/>
                <w:bCs/>
                <w:color w:val="000000"/>
                <w:sz w:val="22"/>
                <w:szCs w:val="22"/>
              </w:rPr>
              <w:t>Be PVM</w:t>
            </w:r>
          </w:p>
        </w:tc>
        <w:tc>
          <w:tcPr>
            <w:tcW w:w="4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1B8DCE" w14:textId="6BE2391A" w:rsidR="00400B7B" w:rsidRPr="00E307FF" w:rsidRDefault="00400B7B" w:rsidP="00E307FF">
            <w:pPr>
              <w:spacing w:line="360" w:lineRule="auto"/>
              <w:jc w:val="center"/>
              <w:rPr>
                <w:rFonts w:ascii="Segoe UI" w:hAnsi="Segoe UI" w:cs="Segoe UI"/>
                <w:color w:val="000000"/>
                <w:sz w:val="22"/>
                <w:szCs w:val="22"/>
              </w:rPr>
            </w:pPr>
            <w:r w:rsidRPr="00E307FF">
              <w:rPr>
                <w:rFonts w:ascii="Segoe UI" w:hAnsi="Segoe UI" w:cs="Segoe UI"/>
                <w:color w:val="000000"/>
                <w:sz w:val="22"/>
                <w:szCs w:val="22"/>
              </w:rPr>
              <w:t>36 132 400,87</w:t>
            </w:r>
          </w:p>
        </w:tc>
        <w:tc>
          <w:tcPr>
            <w:tcW w:w="448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1BE431" w14:textId="3125ED9F" w:rsidR="00400B7B" w:rsidRPr="00E307FF" w:rsidRDefault="00400B7B" w:rsidP="00E307FF">
            <w:pPr>
              <w:spacing w:line="360" w:lineRule="auto"/>
              <w:jc w:val="center"/>
              <w:rPr>
                <w:rFonts w:ascii="Segoe UI" w:hAnsi="Segoe UI" w:cs="Segoe UI"/>
                <w:color w:val="000000"/>
                <w:sz w:val="22"/>
                <w:szCs w:val="22"/>
              </w:rPr>
            </w:pPr>
            <w:r w:rsidRPr="00E307FF">
              <w:rPr>
                <w:rFonts w:ascii="Segoe UI" w:hAnsi="Segoe UI" w:cs="Segoe UI"/>
                <w:color w:val="000000"/>
                <w:sz w:val="22"/>
                <w:szCs w:val="22"/>
              </w:rPr>
              <w:t>27 692 000,00</w:t>
            </w:r>
          </w:p>
        </w:tc>
      </w:tr>
      <w:tr w:rsidR="00400B7B" w:rsidRPr="00E307FF" w14:paraId="3069C985" w14:textId="77777777" w:rsidTr="005B55FB">
        <w:trPr>
          <w:trHeight w:val="314"/>
        </w:trPr>
        <w:tc>
          <w:tcPr>
            <w:tcW w:w="13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4C29263" w14:textId="77777777" w:rsidR="00400B7B" w:rsidRPr="00E307FF" w:rsidRDefault="00400B7B" w:rsidP="00E307FF">
            <w:pPr>
              <w:spacing w:line="360" w:lineRule="auto"/>
              <w:jc w:val="both"/>
              <w:rPr>
                <w:rFonts w:ascii="Segoe UI" w:hAnsi="Segoe UI" w:cs="Segoe UI"/>
                <w:b/>
                <w:bCs/>
                <w:color w:val="000000"/>
                <w:sz w:val="22"/>
                <w:szCs w:val="22"/>
              </w:rPr>
            </w:pPr>
            <w:r w:rsidRPr="00E307FF">
              <w:rPr>
                <w:rFonts w:ascii="Segoe UI" w:hAnsi="Segoe UI" w:cs="Segoe UI"/>
                <w:b/>
                <w:bCs/>
                <w:color w:val="000000"/>
                <w:sz w:val="22"/>
                <w:szCs w:val="22"/>
              </w:rPr>
              <w:t> </w:t>
            </w:r>
          </w:p>
        </w:tc>
        <w:tc>
          <w:tcPr>
            <w:tcW w:w="8598" w:type="dxa"/>
            <w:gridSpan w:val="2"/>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4776B77B" w14:textId="77777777" w:rsidR="00400B7B" w:rsidRPr="00E307FF" w:rsidRDefault="00400B7B" w:rsidP="00E307FF">
            <w:pPr>
              <w:spacing w:line="360" w:lineRule="auto"/>
              <w:jc w:val="center"/>
              <w:rPr>
                <w:rFonts w:ascii="Segoe UI" w:hAnsi="Segoe UI" w:cs="Segoe UI"/>
                <w:b/>
                <w:bCs/>
                <w:color w:val="000000"/>
                <w:sz w:val="22"/>
                <w:szCs w:val="22"/>
                <w:lang w:val="en-GB"/>
              </w:rPr>
            </w:pPr>
            <w:r w:rsidRPr="00E307FF">
              <w:rPr>
                <w:rFonts w:ascii="Segoe UI" w:hAnsi="Segoe UI" w:cs="Segoe UI"/>
                <w:b/>
                <w:bCs/>
                <w:color w:val="000000"/>
                <w:sz w:val="22"/>
                <w:szCs w:val="22"/>
              </w:rPr>
              <w:t xml:space="preserve">Savivaldybės mokėjimas, </w:t>
            </w:r>
            <w:r w:rsidRPr="00E307FF">
              <w:rPr>
                <w:rFonts w:ascii="Segoe UI" w:hAnsi="Segoe UI" w:cs="Segoe UI"/>
                <w:b/>
                <w:bCs/>
                <w:color w:val="000000"/>
                <w:sz w:val="22"/>
                <w:szCs w:val="22"/>
                <w:lang w:val="en-GB"/>
              </w:rPr>
              <w:t>%</w:t>
            </w:r>
          </w:p>
        </w:tc>
      </w:tr>
      <w:tr w:rsidR="00400B7B" w:rsidRPr="00E307FF" w14:paraId="0A5B269F" w14:textId="77777777" w:rsidTr="005B55FB">
        <w:trPr>
          <w:trHeight w:val="314"/>
        </w:trPr>
        <w:tc>
          <w:tcPr>
            <w:tcW w:w="13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564B301" w14:textId="77777777" w:rsidR="00400B7B" w:rsidRPr="00E307FF" w:rsidRDefault="00400B7B" w:rsidP="00E307FF">
            <w:pPr>
              <w:spacing w:line="360" w:lineRule="auto"/>
              <w:jc w:val="both"/>
              <w:rPr>
                <w:rFonts w:ascii="Segoe UI" w:hAnsi="Segoe UI" w:cs="Segoe UI"/>
                <w:b/>
                <w:bCs/>
                <w:color w:val="000000"/>
                <w:sz w:val="22"/>
                <w:szCs w:val="22"/>
              </w:rPr>
            </w:pPr>
            <w:r w:rsidRPr="00E307FF">
              <w:rPr>
                <w:rFonts w:ascii="Segoe UI" w:hAnsi="Segoe UI" w:cs="Segoe UI"/>
                <w:b/>
                <w:bCs/>
                <w:color w:val="000000"/>
                <w:sz w:val="22"/>
                <w:szCs w:val="22"/>
              </w:rPr>
              <w:t>Su PVM</w:t>
            </w:r>
          </w:p>
        </w:tc>
        <w:tc>
          <w:tcPr>
            <w:tcW w:w="4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341656" w14:textId="77777777" w:rsidR="00400B7B" w:rsidRPr="00E307FF" w:rsidRDefault="00400B7B" w:rsidP="00E307FF">
            <w:pPr>
              <w:spacing w:line="360" w:lineRule="auto"/>
              <w:jc w:val="center"/>
              <w:rPr>
                <w:rFonts w:ascii="Segoe UI" w:hAnsi="Segoe UI" w:cs="Segoe UI"/>
                <w:color w:val="000000"/>
                <w:sz w:val="22"/>
                <w:szCs w:val="22"/>
              </w:rPr>
            </w:pPr>
            <w:r w:rsidRPr="00E307FF">
              <w:rPr>
                <w:rFonts w:ascii="Segoe UI" w:hAnsi="Segoe UI" w:cs="Segoe UI"/>
                <w:color w:val="000000"/>
                <w:sz w:val="22"/>
                <w:szCs w:val="22"/>
              </w:rPr>
              <w:t>50%</w:t>
            </w:r>
          </w:p>
        </w:tc>
        <w:tc>
          <w:tcPr>
            <w:tcW w:w="448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49CD70" w14:textId="77777777" w:rsidR="00400B7B" w:rsidRPr="00E307FF" w:rsidRDefault="00400B7B" w:rsidP="00E307FF">
            <w:pPr>
              <w:spacing w:line="360" w:lineRule="auto"/>
              <w:jc w:val="center"/>
              <w:rPr>
                <w:rFonts w:ascii="Segoe UI" w:hAnsi="Segoe UI" w:cs="Segoe UI"/>
                <w:color w:val="000000"/>
                <w:sz w:val="22"/>
                <w:szCs w:val="22"/>
              </w:rPr>
            </w:pPr>
            <w:r w:rsidRPr="00E307FF">
              <w:rPr>
                <w:rFonts w:ascii="Segoe UI" w:hAnsi="Segoe UI" w:cs="Segoe UI"/>
                <w:color w:val="000000"/>
                <w:sz w:val="22"/>
                <w:szCs w:val="22"/>
              </w:rPr>
              <w:t>50%</w:t>
            </w:r>
          </w:p>
        </w:tc>
      </w:tr>
      <w:tr w:rsidR="00400B7B" w:rsidRPr="00E307FF" w14:paraId="6E259B86" w14:textId="77777777" w:rsidTr="005B55FB">
        <w:trPr>
          <w:trHeight w:val="331"/>
        </w:trPr>
        <w:tc>
          <w:tcPr>
            <w:tcW w:w="13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5E54893" w14:textId="77777777" w:rsidR="00400B7B" w:rsidRPr="00E307FF" w:rsidRDefault="00400B7B" w:rsidP="00E307FF">
            <w:pPr>
              <w:spacing w:line="360" w:lineRule="auto"/>
              <w:jc w:val="both"/>
              <w:rPr>
                <w:rFonts w:ascii="Segoe UI" w:hAnsi="Segoe UI" w:cs="Segoe UI"/>
                <w:b/>
                <w:bCs/>
                <w:color w:val="000000"/>
                <w:sz w:val="22"/>
                <w:szCs w:val="22"/>
              </w:rPr>
            </w:pPr>
            <w:r w:rsidRPr="00E307FF">
              <w:rPr>
                <w:rFonts w:ascii="Segoe UI" w:hAnsi="Segoe UI" w:cs="Segoe UI"/>
                <w:b/>
                <w:bCs/>
                <w:color w:val="000000"/>
                <w:sz w:val="22"/>
                <w:szCs w:val="22"/>
              </w:rPr>
              <w:t>Be PVM</w:t>
            </w:r>
          </w:p>
        </w:tc>
        <w:tc>
          <w:tcPr>
            <w:tcW w:w="41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1E0CB1" w14:textId="77777777" w:rsidR="00400B7B" w:rsidRPr="00E307FF" w:rsidRDefault="00400B7B" w:rsidP="00E307FF">
            <w:pPr>
              <w:spacing w:line="360" w:lineRule="auto"/>
              <w:jc w:val="center"/>
              <w:rPr>
                <w:rFonts w:ascii="Segoe UI" w:hAnsi="Segoe UI" w:cs="Segoe UI"/>
                <w:color w:val="000000"/>
                <w:sz w:val="22"/>
                <w:szCs w:val="22"/>
              </w:rPr>
            </w:pPr>
            <w:r w:rsidRPr="00E307FF">
              <w:rPr>
                <w:rFonts w:ascii="Segoe UI" w:hAnsi="Segoe UI" w:cs="Segoe UI"/>
                <w:color w:val="000000"/>
                <w:sz w:val="22"/>
                <w:szCs w:val="22"/>
              </w:rPr>
              <w:t>50%</w:t>
            </w:r>
          </w:p>
        </w:tc>
        <w:tc>
          <w:tcPr>
            <w:tcW w:w="448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D99B40" w14:textId="77777777" w:rsidR="00400B7B" w:rsidRPr="00E307FF" w:rsidRDefault="00400B7B" w:rsidP="00E307FF">
            <w:pPr>
              <w:spacing w:line="360" w:lineRule="auto"/>
              <w:jc w:val="center"/>
              <w:rPr>
                <w:rFonts w:ascii="Segoe UI" w:hAnsi="Segoe UI" w:cs="Segoe UI"/>
                <w:color w:val="000000"/>
                <w:sz w:val="22"/>
                <w:szCs w:val="22"/>
              </w:rPr>
            </w:pPr>
            <w:r w:rsidRPr="00E307FF">
              <w:rPr>
                <w:rFonts w:ascii="Segoe UI" w:hAnsi="Segoe UI" w:cs="Segoe UI"/>
                <w:color w:val="000000"/>
                <w:sz w:val="22"/>
                <w:szCs w:val="22"/>
              </w:rPr>
              <w:t>50%</w:t>
            </w:r>
          </w:p>
        </w:tc>
      </w:tr>
    </w:tbl>
    <w:p w14:paraId="4EC09A2D" w14:textId="77777777" w:rsidR="00437666" w:rsidRPr="00E307FF" w:rsidRDefault="00400B7B" w:rsidP="00E307FF">
      <w:pPr>
        <w:spacing w:line="360" w:lineRule="auto"/>
        <w:ind w:firstLine="851"/>
        <w:jc w:val="both"/>
        <w:rPr>
          <w:rFonts w:ascii="Segoe UI" w:hAnsi="Segoe UI" w:cs="Segoe UI"/>
          <w:sz w:val="22"/>
          <w:szCs w:val="22"/>
        </w:rPr>
      </w:pPr>
      <w:r w:rsidRPr="00E307FF">
        <w:rPr>
          <w:rFonts w:ascii="Segoe UI" w:hAnsi="Segoe UI" w:cs="Segoe UI"/>
          <w:sz w:val="22"/>
          <w:szCs w:val="22"/>
        </w:rPr>
        <w:t xml:space="preserve">               </w:t>
      </w:r>
    </w:p>
    <w:p w14:paraId="0D835E4C" w14:textId="1684DFC6" w:rsidR="00FD10E3" w:rsidRPr="002D31B6" w:rsidRDefault="00B26151" w:rsidP="00E307FF">
      <w:pPr>
        <w:tabs>
          <w:tab w:val="left" w:pos="1276"/>
          <w:tab w:val="left" w:pos="1701"/>
        </w:tabs>
        <w:spacing w:line="360" w:lineRule="auto"/>
        <w:jc w:val="both"/>
        <w:rPr>
          <w:rFonts w:ascii="Segoe UI" w:hAnsi="Segoe UI" w:cs="Segoe UI"/>
          <w:bCs/>
          <w:sz w:val="22"/>
          <w:szCs w:val="22"/>
        </w:rPr>
      </w:pPr>
      <w:r w:rsidRPr="002D31B6">
        <w:rPr>
          <w:rFonts w:ascii="Segoe UI" w:hAnsi="Segoe UI" w:cs="Segoe UI"/>
          <w:sz w:val="22"/>
          <w:szCs w:val="22"/>
        </w:rPr>
        <w:t xml:space="preserve">Tokiu būdu, </w:t>
      </w:r>
      <w:r w:rsidR="00400B7B" w:rsidRPr="002D31B6">
        <w:rPr>
          <w:rFonts w:ascii="Segoe UI" w:hAnsi="Segoe UI" w:cs="Segoe UI"/>
          <w:sz w:val="22"/>
          <w:szCs w:val="22"/>
        </w:rPr>
        <w:t xml:space="preserve"> </w:t>
      </w:r>
      <w:r w:rsidRPr="002D31B6">
        <w:rPr>
          <w:rFonts w:ascii="Segoe UI" w:hAnsi="Segoe UI" w:cs="Segoe UI"/>
          <w:sz w:val="22"/>
          <w:szCs w:val="22"/>
        </w:rPr>
        <w:t>Koncesijos konkurso dalyvio pateiktame galutiniame pasiūlyme</w:t>
      </w:r>
      <w:r w:rsidR="007D3341" w:rsidRPr="002D31B6">
        <w:rPr>
          <w:rFonts w:ascii="Segoe UI" w:hAnsi="Segoe UI" w:cs="Segoe UI"/>
          <w:sz w:val="22"/>
          <w:szCs w:val="22"/>
        </w:rPr>
        <w:t xml:space="preserve"> indeksuota</w:t>
      </w:r>
      <w:r w:rsidR="001846B4" w:rsidRPr="002D31B6">
        <w:rPr>
          <w:rStyle w:val="Puslapioinaosnuoroda"/>
          <w:sz w:val="22"/>
          <w:szCs w:val="22"/>
        </w:rPr>
        <w:footnoteReference w:id="8"/>
      </w:r>
      <w:r w:rsidR="00C45B9E" w:rsidRPr="002D31B6">
        <w:rPr>
          <w:rFonts w:ascii="Segoe UI" w:hAnsi="Segoe UI" w:cs="Segoe UI"/>
          <w:sz w:val="22"/>
          <w:szCs w:val="22"/>
        </w:rPr>
        <w:t xml:space="preserve"> </w:t>
      </w:r>
      <w:r w:rsidRPr="002D31B6">
        <w:rPr>
          <w:rFonts w:ascii="Segoe UI" w:hAnsi="Segoe UI" w:cs="Segoe UI"/>
          <w:sz w:val="22"/>
          <w:szCs w:val="22"/>
        </w:rPr>
        <w:t>S</w:t>
      </w:r>
      <w:r w:rsidR="0010003F" w:rsidRPr="002D31B6">
        <w:rPr>
          <w:rFonts w:ascii="Segoe UI" w:hAnsi="Segoe UI" w:cs="Segoe UI"/>
          <w:sz w:val="22"/>
          <w:szCs w:val="22"/>
        </w:rPr>
        <w:t>avivaldybės</w:t>
      </w:r>
      <w:r w:rsidR="00B32D2E" w:rsidRPr="002D31B6">
        <w:rPr>
          <w:rFonts w:ascii="Segoe UI" w:hAnsi="Segoe UI" w:cs="Segoe UI"/>
          <w:sz w:val="22"/>
          <w:szCs w:val="22"/>
        </w:rPr>
        <w:t xml:space="preserve"> maksimalių turtinių įsipareigojimų suma </w:t>
      </w:r>
      <w:r w:rsidR="00CF336D" w:rsidRPr="002D31B6">
        <w:rPr>
          <w:rFonts w:ascii="Segoe UI" w:hAnsi="Segoe UI" w:cs="Segoe UI"/>
          <w:sz w:val="22"/>
          <w:szCs w:val="22"/>
        </w:rPr>
        <w:t xml:space="preserve">(43 720 205,05 Eur su PVM)  </w:t>
      </w:r>
      <w:r w:rsidR="00437666" w:rsidRPr="002D31B6">
        <w:rPr>
          <w:rFonts w:ascii="Segoe UI" w:hAnsi="Segoe UI" w:cs="Segoe UI"/>
          <w:bCs/>
          <w:sz w:val="22"/>
          <w:szCs w:val="22"/>
        </w:rPr>
        <w:t xml:space="preserve">Savivaldybės tarybos </w:t>
      </w:r>
      <w:r w:rsidR="00437666" w:rsidRPr="002D31B6">
        <w:rPr>
          <w:rFonts w:ascii="Segoe UI" w:hAnsi="Segoe UI" w:cs="Segoe UI"/>
          <w:sz w:val="22"/>
          <w:szCs w:val="22"/>
        </w:rPr>
        <w:t xml:space="preserve"> 2018 m. rugsėjo 27 d. sprendimu Nr. T2-214 patvirtintą </w:t>
      </w:r>
      <w:r w:rsidR="00CF336D" w:rsidRPr="002D31B6">
        <w:rPr>
          <w:rFonts w:ascii="Segoe UI" w:hAnsi="Segoe UI" w:cs="Segoe UI"/>
          <w:bCs/>
          <w:sz w:val="22"/>
          <w:szCs w:val="22"/>
        </w:rPr>
        <w:t xml:space="preserve">33 507 320,00 Eur </w:t>
      </w:r>
      <w:r w:rsidR="005A7345" w:rsidRPr="002D31B6">
        <w:rPr>
          <w:rFonts w:ascii="Segoe UI" w:hAnsi="Segoe UI" w:cs="Segoe UI"/>
          <w:bCs/>
          <w:sz w:val="22"/>
          <w:szCs w:val="22"/>
        </w:rPr>
        <w:t>(</w:t>
      </w:r>
      <w:r w:rsidR="00CF336D" w:rsidRPr="002D31B6">
        <w:rPr>
          <w:rFonts w:ascii="Segoe UI" w:hAnsi="Segoe UI" w:cs="Segoe UI"/>
          <w:bCs/>
          <w:sz w:val="22"/>
          <w:szCs w:val="22"/>
        </w:rPr>
        <w:t xml:space="preserve">su PVM) </w:t>
      </w:r>
      <w:r w:rsidR="00437666" w:rsidRPr="002D31B6">
        <w:rPr>
          <w:rFonts w:ascii="Segoe UI" w:hAnsi="Segoe UI" w:cs="Segoe UI"/>
          <w:bCs/>
          <w:sz w:val="22"/>
          <w:szCs w:val="22"/>
        </w:rPr>
        <w:t>maksimalių turtinių įsipareigojimų sumą</w:t>
      </w:r>
      <w:r w:rsidR="002D31B6">
        <w:rPr>
          <w:rFonts w:ascii="Segoe UI" w:hAnsi="Segoe UI" w:cs="Segoe UI"/>
          <w:bCs/>
          <w:sz w:val="22"/>
          <w:szCs w:val="22"/>
        </w:rPr>
        <w:t xml:space="preserve"> </w:t>
      </w:r>
      <w:r w:rsidR="00BB1D41">
        <w:rPr>
          <w:rFonts w:ascii="Segoe UI" w:hAnsi="Segoe UI" w:cs="Segoe UI"/>
          <w:bCs/>
          <w:sz w:val="22"/>
          <w:szCs w:val="22"/>
        </w:rPr>
        <w:t>(</w:t>
      </w:r>
      <w:r w:rsidR="00BB1D41" w:rsidRPr="002D31B6">
        <w:rPr>
          <w:rFonts w:ascii="Segoe UI" w:hAnsi="Segoe UI" w:cs="Segoe UI"/>
          <w:bCs/>
          <w:sz w:val="22"/>
          <w:szCs w:val="22"/>
        </w:rPr>
        <w:t>33 507 320,00 Eur su PVM)</w:t>
      </w:r>
      <w:r w:rsidR="00220878" w:rsidRPr="002D31B6">
        <w:rPr>
          <w:rFonts w:ascii="Segoe UI" w:hAnsi="Segoe UI" w:cs="Segoe UI"/>
          <w:sz w:val="22"/>
          <w:szCs w:val="22"/>
        </w:rPr>
        <w:t xml:space="preserve"> </w:t>
      </w:r>
      <w:r w:rsidR="00220878" w:rsidRPr="002D31B6">
        <w:rPr>
          <w:rFonts w:ascii="Segoe UI" w:hAnsi="Segoe UI" w:cs="Segoe UI"/>
          <w:bCs/>
          <w:sz w:val="22"/>
          <w:szCs w:val="22"/>
        </w:rPr>
        <w:t>viršija</w:t>
      </w:r>
      <w:r w:rsidR="002D31B6">
        <w:rPr>
          <w:rFonts w:ascii="Segoe UI" w:hAnsi="Segoe UI" w:cs="Segoe UI"/>
          <w:bCs/>
          <w:sz w:val="22"/>
          <w:szCs w:val="22"/>
        </w:rPr>
        <w:t xml:space="preserve"> </w:t>
      </w:r>
      <w:r w:rsidR="00220878" w:rsidRPr="002D31B6">
        <w:rPr>
          <w:rFonts w:ascii="Segoe UI" w:hAnsi="Segoe UI" w:cs="Segoe UI"/>
          <w:sz w:val="22"/>
          <w:szCs w:val="22"/>
        </w:rPr>
        <w:t>10 212 885,05 Eur</w:t>
      </w:r>
      <w:r w:rsidR="002D31B6">
        <w:rPr>
          <w:rStyle w:val="Puslapioinaosnuoroda"/>
        </w:rPr>
        <w:t xml:space="preserve"> </w:t>
      </w:r>
      <w:r w:rsidR="00220878" w:rsidRPr="002D31B6">
        <w:rPr>
          <w:rFonts w:ascii="Segoe UI" w:hAnsi="Segoe UI" w:cs="Segoe UI"/>
          <w:sz w:val="22"/>
          <w:szCs w:val="22"/>
        </w:rPr>
        <w:t>(su PVM</w:t>
      </w:r>
      <w:r w:rsidR="002D31B6">
        <w:rPr>
          <w:rFonts w:ascii="Segoe UI" w:hAnsi="Segoe UI" w:cs="Segoe UI"/>
          <w:sz w:val="22"/>
          <w:szCs w:val="22"/>
        </w:rPr>
        <w:t>).</w:t>
      </w:r>
    </w:p>
    <w:p w14:paraId="49846FA9" w14:textId="253E8CB0" w:rsidR="006B7468" w:rsidRPr="00E307FF" w:rsidRDefault="00FD10E3" w:rsidP="00E307FF">
      <w:pPr>
        <w:tabs>
          <w:tab w:val="left" w:pos="1276"/>
          <w:tab w:val="left" w:pos="1701"/>
        </w:tabs>
        <w:spacing w:line="360" w:lineRule="auto"/>
        <w:jc w:val="both"/>
        <w:rPr>
          <w:rFonts w:ascii="Segoe UI" w:hAnsi="Segoe UI" w:cs="Segoe UI"/>
          <w:bCs/>
          <w:sz w:val="22"/>
          <w:szCs w:val="22"/>
        </w:rPr>
      </w:pPr>
      <w:r w:rsidRPr="00E307FF">
        <w:rPr>
          <w:rFonts w:ascii="Segoe UI" w:hAnsi="Segoe UI" w:cs="Segoe UI"/>
          <w:bCs/>
          <w:sz w:val="22"/>
          <w:szCs w:val="22"/>
        </w:rPr>
        <w:t>Atsižvelgiant į tai,</w:t>
      </w:r>
      <w:r w:rsidR="00E7534B" w:rsidRPr="00E307FF">
        <w:rPr>
          <w:rFonts w:ascii="Segoe UI" w:hAnsi="Segoe UI" w:cs="Segoe UI"/>
          <w:bCs/>
          <w:sz w:val="22"/>
          <w:szCs w:val="22"/>
        </w:rPr>
        <w:t xml:space="preserve"> </w:t>
      </w:r>
      <w:r w:rsidRPr="00E307FF">
        <w:rPr>
          <w:rFonts w:ascii="Segoe UI" w:hAnsi="Segoe UI" w:cs="Segoe UI"/>
          <w:bCs/>
          <w:sz w:val="22"/>
          <w:szCs w:val="22"/>
        </w:rPr>
        <w:t xml:space="preserve">didėja ir </w:t>
      </w:r>
      <w:r w:rsidR="00D20A1C" w:rsidRPr="00E307FF">
        <w:rPr>
          <w:rFonts w:ascii="Segoe UI" w:hAnsi="Segoe UI" w:cs="Segoe UI"/>
          <w:bCs/>
          <w:sz w:val="22"/>
          <w:szCs w:val="22"/>
        </w:rPr>
        <w:t xml:space="preserve">planuojami </w:t>
      </w:r>
      <w:r w:rsidRPr="00E307FF">
        <w:rPr>
          <w:rFonts w:ascii="Segoe UI" w:hAnsi="Segoe UI" w:cs="Segoe UI"/>
          <w:bCs/>
          <w:sz w:val="22"/>
          <w:szCs w:val="22"/>
        </w:rPr>
        <w:t>maksimalūs metiniai mokėjimai</w:t>
      </w:r>
      <w:r w:rsidR="00E24500">
        <w:rPr>
          <w:rFonts w:ascii="Segoe UI" w:hAnsi="Segoe UI" w:cs="Segoe UI"/>
          <w:bCs/>
          <w:sz w:val="22"/>
          <w:szCs w:val="22"/>
        </w:rPr>
        <w:t xml:space="preserve"> </w:t>
      </w:r>
      <w:r w:rsidR="00E24500" w:rsidRPr="00E24500">
        <w:rPr>
          <w:rFonts w:ascii="Segoe UI" w:hAnsi="Segoe UI" w:cs="Segoe UI"/>
          <w:bCs/>
          <w:sz w:val="22"/>
          <w:szCs w:val="22"/>
        </w:rPr>
        <w:t xml:space="preserve"> </w:t>
      </w:r>
      <w:r w:rsidR="00E24500" w:rsidRPr="00E307FF">
        <w:rPr>
          <w:rFonts w:ascii="Segoe UI" w:hAnsi="Segoe UI" w:cs="Segoe UI"/>
          <w:bCs/>
          <w:sz w:val="22"/>
          <w:szCs w:val="22"/>
        </w:rPr>
        <w:t>444038,50 Eur (su PVM)</w:t>
      </w:r>
      <w:r w:rsidR="00E24500">
        <w:rPr>
          <w:rFonts w:ascii="Segoe UI" w:hAnsi="Segoe UI" w:cs="Segoe UI"/>
          <w:bCs/>
          <w:sz w:val="22"/>
          <w:szCs w:val="22"/>
        </w:rPr>
        <w:t>:</w:t>
      </w:r>
    </w:p>
    <w:tbl>
      <w:tblPr>
        <w:tblStyle w:val="Lentelstinklelis"/>
        <w:tblW w:w="9918" w:type="dxa"/>
        <w:tblLook w:val="04A0" w:firstRow="1" w:lastRow="0" w:firstColumn="1" w:lastColumn="0" w:noHBand="0" w:noVBand="1"/>
      </w:tblPr>
      <w:tblGrid>
        <w:gridCol w:w="4673"/>
        <w:gridCol w:w="5245"/>
      </w:tblGrid>
      <w:tr w:rsidR="00FD10E3" w:rsidRPr="00E307FF" w14:paraId="1C4A4488" w14:textId="77777777" w:rsidTr="00FB5290">
        <w:tc>
          <w:tcPr>
            <w:tcW w:w="4673" w:type="dxa"/>
            <w:tcBorders>
              <w:top w:val="single" w:sz="4" w:space="0" w:color="auto"/>
              <w:left w:val="single" w:sz="4" w:space="0" w:color="auto"/>
              <w:bottom w:val="single" w:sz="4" w:space="0" w:color="auto"/>
              <w:right w:val="single" w:sz="4" w:space="0" w:color="auto"/>
            </w:tcBorders>
            <w:hideMark/>
          </w:tcPr>
          <w:p w14:paraId="0C49A71E" w14:textId="24057992" w:rsidR="00FD10E3" w:rsidRPr="00E307FF" w:rsidRDefault="00FB5290" w:rsidP="00E307FF">
            <w:pPr>
              <w:pStyle w:val="Body"/>
              <w:spacing w:line="360" w:lineRule="auto"/>
              <w:jc w:val="both"/>
              <w:rPr>
                <w:rFonts w:ascii="Segoe UI" w:eastAsia="Times New Roman" w:hAnsi="Segoe UI" w:cs="Segoe UI"/>
                <w:b/>
                <w:bCs/>
                <w:sz w:val="22"/>
                <w:szCs w:val="22"/>
                <w:lang w:val="lt-LT"/>
              </w:rPr>
            </w:pPr>
            <w:r w:rsidRPr="00E307FF">
              <w:rPr>
                <w:rFonts w:ascii="Segoe UI" w:eastAsia="Times New Roman" w:hAnsi="Segoe UI" w:cs="Segoe UI"/>
                <w:b/>
                <w:bCs/>
                <w:sz w:val="22"/>
                <w:szCs w:val="22"/>
                <w:lang w:val="lt-LT"/>
              </w:rPr>
              <w:t xml:space="preserve">Patvirtinta Savivaldybės tarybos </w:t>
            </w:r>
            <w:r w:rsidR="00FD10E3" w:rsidRPr="00E307FF">
              <w:rPr>
                <w:rFonts w:ascii="Segoe UI" w:eastAsia="Times New Roman" w:hAnsi="Segoe UI" w:cs="Segoe UI"/>
                <w:b/>
                <w:bCs/>
                <w:sz w:val="22"/>
                <w:szCs w:val="22"/>
                <w:lang w:val="lt-LT"/>
              </w:rPr>
              <w:t xml:space="preserve"> </w:t>
            </w:r>
            <w:r w:rsidRPr="00E307FF">
              <w:rPr>
                <w:rFonts w:ascii="Segoe UI" w:eastAsia="Times New Roman" w:hAnsi="Segoe UI" w:cs="Segoe UI"/>
                <w:b/>
                <w:bCs/>
                <w:sz w:val="22"/>
                <w:szCs w:val="22"/>
                <w:lang w:val="lt-LT"/>
              </w:rPr>
              <w:t>2018-09-27 sprendimu Nr. T2-214 (</w:t>
            </w:r>
            <w:r w:rsidR="00FD10E3" w:rsidRPr="00E307FF">
              <w:rPr>
                <w:rFonts w:ascii="Segoe UI" w:eastAsia="Times New Roman" w:hAnsi="Segoe UI" w:cs="Segoe UI"/>
                <w:b/>
                <w:bCs/>
                <w:sz w:val="22"/>
                <w:szCs w:val="22"/>
                <w:lang w:val="lt-LT"/>
              </w:rPr>
              <w:t>Eur</w:t>
            </w:r>
            <w:r w:rsidR="00E7534B" w:rsidRPr="00E307FF">
              <w:rPr>
                <w:rFonts w:ascii="Segoe UI" w:eastAsia="Times New Roman" w:hAnsi="Segoe UI" w:cs="Segoe UI"/>
                <w:b/>
                <w:bCs/>
                <w:sz w:val="22"/>
                <w:szCs w:val="22"/>
                <w:lang w:val="lt-LT"/>
              </w:rPr>
              <w:t xml:space="preserve"> su PVM)</w:t>
            </w:r>
          </w:p>
        </w:tc>
        <w:tc>
          <w:tcPr>
            <w:tcW w:w="5245" w:type="dxa"/>
            <w:tcBorders>
              <w:top w:val="single" w:sz="4" w:space="0" w:color="auto"/>
              <w:left w:val="single" w:sz="4" w:space="0" w:color="auto"/>
              <w:bottom w:val="single" w:sz="4" w:space="0" w:color="auto"/>
              <w:right w:val="single" w:sz="4" w:space="0" w:color="auto"/>
            </w:tcBorders>
            <w:hideMark/>
          </w:tcPr>
          <w:p w14:paraId="009CD955" w14:textId="4B41C396" w:rsidR="00FD10E3" w:rsidRPr="00E307FF" w:rsidRDefault="00E7534B" w:rsidP="00E307FF">
            <w:pPr>
              <w:pStyle w:val="Body"/>
              <w:spacing w:line="360" w:lineRule="auto"/>
              <w:jc w:val="both"/>
              <w:rPr>
                <w:rFonts w:ascii="Segoe UI" w:eastAsia="Times New Roman" w:hAnsi="Segoe UI" w:cs="Segoe UI"/>
                <w:b/>
                <w:bCs/>
                <w:sz w:val="22"/>
                <w:szCs w:val="22"/>
                <w:lang w:val="lt-LT"/>
              </w:rPr>
            </w:pPr>
            <w:r w:rsidRPr="00E307FF">
              <w:rPr>
                <w:rFonts w:ascii="Segoe UI" w:eastAsia="Times New Roman" w:hAnsi="Segoe UI" w:cs="Segoe UI"/>
                <w:b/>
                <w:bCs/>
                <w:sz w:val="22"/>
                <w:szCs w:val="22"/>
                <w:lang w:val="lt-LT"/>
              </w:rPr>
              <w:t xml:space="preserve">Koncesijos konkurso dalyvio </w:t>
            </w:r>
            <w:r w:rsidR="00FD10E3" w:rsidRPr="00E307FF">
              <w:rPr>
                <w:rFonts w:ascii="Segoe UI" w:eastAsia="Times New Roman" w:hAnsi="Segoe UI" w:cs="Segoe UI"/>
                <w:b/>
                <w:bCs/>
                <w:sz w:val="22"/>
                <w:szCs w:val="22"/>
                <w:lang w:val="lt-LT"/>
              </w:rPr>
              <w:t>galutiniame derybiniame</w:t>
            </w:r>
            <w:r w:rsidRPr="00E307FF">
              <w:rPr>
                <w:rFonts w:ascii="Segoe UI" w:eastAsia="Times New Roman" w:hAnsi="Segoe UI" w:cs="Segoe UI"/>
                <w:b/>
                <w:bCs/>
                <w:sz w:val="22"/>
                <w:szCs w:val="22"/>
                <w:lang w:val="lt-LT"/>
              </w:rPr>
              <w:t xml:space="preserve"> </w:t>
            </w:r>
            <w:r w:rsidR="00FD10E3" w:rsidRPr="00E307FF">
              <w:rPr>
                <w:rFonts w:ascii="Segoe UI" w:eastAsia="Times New Roman" w:hAnsi="Segoe UI" w:cs="Segoe UI"/>
                <w:b/>
                <w:bCs/>
                <w:sz w:val="22"/>
                <w:szCs w:val="22"/>
                <w:lang w:val="lt-LT"/>
              </w:rPr>
              <w:t>pasiūlyme nurodyta</w:t>
            </w:r>
            <w:r w:rsidR="00FB5290" w:rsidRPr="00E307FF">
              <w:rPr>
                <w:rFonts w:ascii="Segoe UI" w:eastAsia="Times New Roman" w:hAnsi="Segoe UI" w:cs="Segoe UI"/>
                <w:b/>
                <w:bCs/>
                <w:sz w:val="22"/>
                <w:szCs w:val="22"/>
                <w:lang w:val="lt-LT"/>
              </w:rPr>
              <w:t xml:space="preserve"> (</w:t>
            </w:r>
            <w:r w:rsidR="00FD10E3" w:rsidRPr="00E307FF">
              <w:rPr>
                <w:rFonts w:ascii="Segoe UI" w:eastAsia="Times New Roman" w:hAnsi="Segoe UI" w:cs="Segoe UI"/>
                <w:b/>
                <w:bCs/>
                <w:sz w:val="22"/>
                <w:szCs w:val="22"/>
                <w:lang w:val="lt-LT"/>
              </w:rPr>
              <w:t>Eur</w:t>
            </w:r>
            <w:r w:rsidRPr="00E307FF">
              <w:rPr>
                <w:rFonts w:ascii="Segoe UI" w:eastAsia="Times New Roman" w:hAnsi="Segoe UI" w:cs="Segoe UI"/>
                <w:b/>
                <w:bCs/>
                <w:sz w:val="22"/>
                <w:szCs w:val="22"/>
                <w:lang w:val="lt-LT"/>
              </w:rPr>
              <w:t xml:space="preserve"> su PVM)</w:t>
            </w:r>
          </w:p>
        </w:tc>
      </w:tr>
      <w:tr w:rsidR="00FD10E3" w:rsidRPr="00E307FF" w14:paraId="520C5836" w14:textId="77777777" w:rsidTr="00FB5290">
        <w:tc>
          <w:tcPr>
            <w:tcW w:w="4673" w:type="dxa"/>
            <w:tcBorders>
              <w:top w:val="single" w:sz="4" w:space="0" w:color="auto"/>
              <w:left w:val="single" w:sz="4" w:space="0" w:color="auto"/>
              <w:bottom w:val="single" w:sz="4" w:space="0" w:color="auto"/>
              <w:right w:val="single" w:sz="4" w:space="0" w:color="auto"/>
            </w:tcBorders>
            <w:hideMark/>
          </w:tcPr>
          <w:p w14:paraId="2A37AF07" w14:textId="0EE66F14" w:rsidR="00FD10E3" w:rsidRPr="00E307FF" w:rsidRDefault="00FD10E3" w:rsidP="00E307FF">
            <w:pPr>
              <w:pStyle w:val="Body"/>
              <w:spacing w:line="360" w:lineRule="auto"/>
              <w:jc w:val="center"/>
              <w:rPr>
                <w:rFonts w:ascii="Segoe UI" w:eastAsia="Times New Roman" w:hAnsi="Segoe UI" w:cs="Segoe UI"/>
                <w:sz w:val="22"/>
                <w:szCs w:val="22"/>
                <w:lang w:val="lt-LT"/>
              </w:rPr>
            </w:pPr>
            <w:r w:rsidRPr="00E307FF">
              <w:rPr>
                <w:rFonts w:ascii="Segoe UI" w:eastAsia="Times New Roman" w:hAnsi="Segoe UI" w:cs="Segoe UI"/>
                <w:sz w:val="22"/>
                <w:szCs w:val="22"/>
                <w:lang w:val="lt-LT"/>
              </w:rPr>
              <w:t>1</w:t>
            </w:r>
            <w:r w:rsidR="00E7534B" w:rsidRPr="00E307FF">
              <w:rPr>
                <w:rFonts w:ascii="Segoe UI" w:eastAsia="Times New Roman" w:hAnsi="Segoe UI" w:cs="Segoe UI"/>
                <w:sz w:val="22"/>
                <w:szCs w:val="22"/>
                <w:lang w:val="lt-LT"/>
              </w:rPr>
              <w:t> 456</w:t>
            </w:r>
            <w:r w:rsidR="00C45B9E" w:rsidRPr="00E307FF">
              <w:rPr>
                <w:rFonts w:ascii="Segoe UI" w:eastAsia="Times New Roman" w:hAnsi="Segoe UI" w:cs="Segoe UI"/>
                <w:sz w:val="22"/>
                <w:szCs w:val="22"/>
                <w:lang w:val="lt-LT"/>
              </w:rPr>
              <w:t> </w:t>
            </w:r>
            <w:r w:rsidR="00E7534B" w:rsidRPr="00E307FF">
              <w:rPr>
                <w:rFonts w:ascii="Segoe UI" w:eastAsia="Times New Roman" w:hAnsi="Segoe UI" w:cs="Segoe UI"/>
                <w:sz w:val="22"/>
                <w:szCs w:val="22"/>
                <w:lang w:val="lt-LT"/>
              </w:rPr>
              <w:t>840</w:t>
            </w:r>
            <w:r w:rsidR="00C45B9E" w:rsidRPr="00E307FF">
              <w:rPr>
                <w:rFonts w:ascii="Segoe UI" w:eastAsia="Times New Roman" w:hAnsi="Segoe UI" w:cs="Segoe UI"/>
                <w:sz w:val="22"/>
                <w:szCs w:val="22"/>
                <w:lang w:val="lt-LT"/>
              </w:rPr>
              <w:t>,00</w:t>
            </w:r>
          </w:p>
        </w:tc>
        <w:tc>
          <w:tcPr>
            <w:tcW w:w="5245" w:type="dxa"/>
            <w:tcBorders>
              <w:top w:val="single" w:sz="4" w:space="0" w:color="auto"/>
              <w:left w:val="single" w:sz="4" w:space="0" w:color="auto"/>
              <w:bottom w:val="single" w:sz="4" w:space="0" w:color="auto"/>
              <w:right w:val="single" w:sz="4" w:space="0" w:color="auto"/>
            </w:tcBorders>
            <w:hideMark/>
          </w:tcPr>
          <w:p w14:paraId="35427842" w14:textId="686FFC4A" w:rsidR="00FD10E3" w:rsidRPr="00E307FF" w:rsidRDefault="00E7534B" w:rsidP="00E307FF">
            <w:pPr>
              <w:pStyle w:val="Body"/>
              <w:spacing w:line="360" w:lineRule="auto"/>
              <w:jc w:val="center"/>
              <w:rPr>
                <w:rFonts w:ascii="Segoe UI" w:eastAsia="Times New Roman" w:hAnsi="Segoe UI" w:cs="Segoe UI"/>
                <w:sz w:val="22"/>
                <w:szCs w:val="22"/>
                <w:lang w:val="lt-LT"/>
              </w:rPr>
            </w:pPr>
            <w:r w:rsidRPr="00E307FF">
              <w:rPr>
                <w:rFonts w:ascii="Segoe UI" w:eastAsia="Times New Roman" w:hAnsi="Segoe UI" w:cs="Segoe UI"/>
                <w:sz w:val="22"/>
                <w:szCs w:val="22"/>
              </w:rPr>
              <w:t>1 900 878,50</w:t>
            </w:r>
            <w:r w:rsidR="002E25BE">
              <w:rPr>
                <w:rStyle w:val="Puslapioinaosnuoroda"/>
                <w:rFonts w:eastAsia="Times New Roman"/>
                <w:sz w:val="22"/>
                <w:szCs w:val="22"/>
              </w:rPr>
              <w:footnoteReference w:id="9"/>
            </w:r>
          </w:p>
        </w:tc>
      </w:tr>
    </w:tbl>
    <w:p w14:paraId="07F2F6D6" w14:textId="77777777" w:rsidR="006B7468" w:rsidRPr="00E307FF" w:rsidRDefault="006B7468" w:rsidP="00E307FF">
      <w:pPr>
        <w:spacing w:line="360" w:lineRule="auto"/>
        <w:jc w:val="both"/>
        <w:rPr>
          <w:rFonts w:ascii="Segoe UI" w:hAnsi="Segoe UI" w:cs="Segoe UI"/>
          <w:bCs/>
          <w:sz w:val="22"/>
          <w:szCs w:val="22"/>
        </w:rPr>
      </w:pPr>
    </w:p>
    <w:p w14:paraId="1919ACC8" w14:textId="5B8B3EBE" w:rsidR="00D20A1C" w:rsidRPr="00E307FF" w:rsidRDefault="00D20A1C" w:rsidP="00E307FF">
      <w:pPr>
        <w:spacing w:line="360" w:lineRule="auto"/>
        <w:jc w:val="both"/>
        <w:rPr>
          <w:rFonts w:ascii="Segoe UI" w:hAnsi="Segoe UI" w:cs="Segoe UI"/>
          <w:sz w:val="22"/>
          <w:szCs w:val="22"/>
        </w:rPr>
      </w:pPr>
      <w:r w:rsidRPr="00E307FF">
        <w:rPr>
          <w:rFonts w:ascii="Segoe UI" w:hAnsi="Segoe UI" w:cs="Segoe UI"/>
          <w:bCs/>
          <w:sz w:val="22"/>
          <w:szCs w:val="22"/>
        </w:rPr>
        <w:t xml:space="preserve">Pažymėtina, kad </w:t>
      </w:r>
      <w:r w:rsidR="00C90AC1" w:rsidRPr="00E307FF">
        <w:rPr>
          <w:rFonts w:ascii="Segoe UI" w:hAnsi="Segoe UI" w:cs="Segoe UI"/>
          <w:sz w:val="22"/>
          <w:szCs w:val="22"/>
        </w:rPr>
        <w:t xml:space="preserve">Lietuvos Respublikos finansų ministerija išvadoje dėl koncesijos sutarties projekto finansinių sąlygų vertinimo fiskalinės drausmės reikalavimų požiūriu, nurodė, kad </w:t>
      </w:r>
      <w:r w:rsidRPr="00E307FF">
        <w:rPr>
          <w:rFonts w:ascii="Segoe UI" w:hAnsi="Segoe UI" w:cs="Segoe UI"/>
          <w:bCs/>
          <w:sz w:val="22"/>
          <w:szCs w:val="22"/>
        </w:rPr>
        <w:t xml:space="preserve">dėl </w:t>
      </w:r>
      <w:r w:rsidRPr="00E307FF">
        <w:rPr>
          <w:rFonts w:ascii="Segoe UI" w:hAnsi="Segoe UI" w:cs="Segoe UI"/>
          <w:sz w:val="22"/>
          <w:szCs w:val="22"/>
        </w:rPr>
        <w:t xml:space="preserve">galutiniame pasiūlyme ir atitinkamai Sutarties projekte išvardytų sąlygų koncesijos sutartis gali būti laikoma balansine sutartimi, o projekto kapitalo investicijų suma (Finansiniame veiklos modelyje nurodyti infrastruktūros sukūrimo kaštai) turės įtakos savivaldybės skolai. </w:t>
      </w:r>
    </w:p>
    <w:p w14:paraId="3CDB8600" w14:textId="1D384741" w:rsidR="00150FBA" w:rsidRPr="00E307FF" w:rsidRDefault="00C90AC1" w:rsidP="00E307FF">
      <w:pPr>
        <w:pStyle w:val="Ivadostekstas"/>
        <w:rPr>
          <w:rFonts w:cs="Segoe UI"/>
        </w:rPr>
      </w:pPr>
      <w:r w:rsidRPr="00E307FF">
        <w:rPr>
          <w:rFonts w:cs="Segoe UI"/>
        </w:rPr>
        <w:t xml:space="preserve"> Pagal </w:t>
      </w:r>
      <w:r w:rsidR="0004665C" w:rsidRPr="00E307FF">
        <w:rPr>
          <w:rFonts w:cs="Segoe UI"/>
        </w:rPr>
        <w:t xml:space="preserve"> </w:t>
      </w:r>
      <w:r w:rsidRPr="00E307FF">
        <w:rPr>
          <w:rFonts w:cs="Segoe UI"/>
        </w:rPr>
        <w:t>Fiskalinės drausmės įstatymo</w:t>
      </w:r>
      <w:r w:rsidR="0004665C" w:rsidRPr="00E307FF">
        <w:rPr>
          <w:rStyle w:val="Puslapioinaosnuoroda"/>
        </w:rPr>
        <w:footnoteReference w:id="10"/>
      </w:r>
      <w:r w:rsidRPr="00E307FF">
        <w:rPr>
          <w:rFonts w:cs="Segoe UI"/>
        </w:rPr>
        <w:t xml:space="preserve"> 3 straipsnio 1 dalį, valdžios sektoriaus finansai tvarkomi siekiant, kad vidutiniu laikotarpiu valdžios sektorius būtų perteklinis, pagal </w:t>
      </w:r>
      <w:bookmarkStart w:id="5" w:name="_Hlk103680752"/>
      <w:r w:rsidRPr="00E307FF">
        <w:rPr>
          <w:rFonts w:cs="Segoe UI"/>
        </w:rPr>
        <w:t>Fiskalinės sutarties įgyvendinimo konstitucinio įstatymo</w:t>
      </w:r>
      <w:bookmarkEnd w:id="5"/>
      <w:r w:rsidR="00DA7DD9" w:rsidRPr="00E307FF">
        <w:rPr>
          <w:rStyle w:val="Puslapioinaosnuoroda"/>
        </w:rPr>
        <w:footnoteReference w:id="11"/>
      </w:r>
      <w:r w:rsidRPr="00E307FF">
        <w:rPr>
          <w:rFonts w:cs="Segoe UI"/>
        </w:rPr>
        <w:t xml:space="preserve"> 4 straipsnio 2 dalį, savivaldybės biudžetas turi būti planuojamas, tvirtinamas, keičiamas ir vykdomas taip, kad pagal to biudžeto struktūrinį balanso rodiklį, apskaičiuotą kaupiamuoju principu, jis būtų perteklinis arba subalansuotas. Atkreiptinas dėmesys, kad Savivaldybės įsipareigojimų didinimas gali neigiamai įtakoti paskesnių metų Savivaldybės finansines galimybes ir Savivaldybės biudžeto paskesnių metų finansiniai rodikliai gali neatitikti fiskalinių taisyklių reikalavimų. Pažymime, kad pagal Lietuvos Respublikos 2022 metų valstybės biudžeto ir savivaldybių biudžetų finansinių rodiklių patvirtinimo įstatymo</w:t>
      </w:r>
      <w:r w:rsidR="002534F4" w:rsidRPr="00E307FF">
        <w:rPr>
          <w:rStyle w:val="Puslapioinaosnuoroda"/>
        </w:rPr>
        <w:footnoteReference w:id="12"/>
      </w:r>
      <w:r w:rsidR="002534F4" w:rsidRPr="00E307FF">
        <w:rPr>
          <w:rFonts w:cs="Segoe UI"/>
        </w:rPr>
        <w:t xml:space="preserve"> </w:t>
      </w:r>
      <w:r w:rsidRPr="00E307FF">
        <w:rPr>
          <w:rFonts w:cs="Segoe UI"/>
        </w:rPr>
        <w:t>nuostatas</w:t>
      </w:r>
      <w:r w:rsidR="002534F4" w:rsidRPr="00E307FF">
        <w:rPr>
          <w:rFonts w:cs="Segoe UI"/>
        </w:rPr>
        <w:t>,</w:t>
      </w:r>
      <w:r w:rsidRPr="00E307FF">
        <w:rPr>
          <w:rFonts w:cs="Segoe UI"/>
        </w:rPr>
        <w:t xml:space="preserve"> </w:t>
      </w:r>
      <w:r w:rsidR="002534F4" w:rsidRPr="00E307FF">
        <w:rPr>
          <w:rFonts w:cs="Segoe UI"/>
        </w:rPr>
        <w:t>S</w:t>
      </w:r>
      <w:r w:rsidRPr="00E307FF">
        <w:rPr>
          <w:rFonts w:cs="Segoe UI"/>
        </w:rPr>
        <w:t>avivaldybės metinio grynojo skolinimosi suma turi atitikti balanso cikliškumo komponentės dydį. Savivaldybės skolinimosi galimybės galėtų didėti ankstesnių paskolų grąžinta dalimi. Dėl nuolat keičiamų teisės aktų neaišku</w:t>
      </w:r>
      <w:r w:rsidR="002534F4" w:rsidRPr="00E307FF">
        <w:rPr>
          <w:rFonts w:cs="Segoe UI"/>
        </w:rPr>
        <w:t>,</w:t>
      </w:r>
      <w:r w:rsidRPr="00E307FF">
        <w:rPr>
          <w:rFonts w:cs="Segoe UI"/>
        </w:rPr>
        <w:t xml:space="preserve"> kokie reikalavimai prisiimtiems įsipareigojimams bus atsiskaitymo už Investicijas laikotarpiu ir neaišku, ar Savivaldybė galės prisiimti ilgalaikius įsipareigojimus, nustatytus projekto Finansiniame modelyje, neaišku ar nebus pažeisti skolinimosi limitai. Todėl valdžios ir privataus subjekto partnerystės sutarties vykdymas neturėtų didinti S</w:t>
      </w:r>
      <w:r w:rsidR="00150FBA" w:rsidRPr="00E307FF">
        <w:rPr>
          <w:rFonts w:cs="Segoe UI"/>
        </w:rPr>
        <w:t xml:space="preserve">avivaldybės </w:t>
      </w:r>
      <w:r w:rsidRPr="00E307FF">
        <w:rPr>
          <w:rFonts w:cs="Segoe UI"/>
        </w:rPr>
        <w:t xml:space="preserve"> ilgalaikių įsipareigojimų, o tik turėti įtakos einamųjų metų mokėjimams. Taip pat būtina numatyti priemones, užtikrinančias, kad S</w:t>
      </w:r>
      <w:r w:rsidR="00150FBA" w:rsidRPr="00E307FF">
        <w:rPr>
          <w:rFonts w:cs="Segoe UI"/>
        </w:rPr>
        <w:t>avivaldybei</w:t>
      </w:r>
      <w:r w:rsidRPr="00E307FF">
        <w:rPr>
          <w:rFonts w:cs="Segoe UI"/>
        </w:rPr>
        <w:t xml:space="preserve"> pakaktų finansinių išteklių padengti numatytus metinius mokėjimus privačiam subjektui.</w:t>
      </w:r>
      <w:r w:rsidR="00150FBA" w:rsidRPr="00E307FF">
        <w:rPr>
          <w:rFonts w:cs="Segoe UI"/>
        </w:rPr>
        <w:t xml:space="preserve">  </w:t>
      </w:r>
    </w:p>
    <w:p w14:paraId="39F5E749" w14:textId="601852B8" w:rsidR="00F263AF" w:rsidRPr="00E307FF" w:rsidRDefault="00150FBA" w:rsidP="00E307FF">
      <w:pPr>
        <w:pStyle w:val="Ivadostekstas"/>
        <w:rPr>
          <w:rFonts w:cs="Segoe UI"/>
        </w:rPr>
      </w:pPr>
      <w:bookmarkStart w:id="6" w:name="_Hlk103695586"/>
      <w:r w:rsidRPr="00E307FF">
        <w:rPr>
          <w:rFonts w:cs="Segoe UI"/>
        </w:rPr>
        <w:t>Savivaldybės taryba, įvertinusi aukščiau pateiktas pastabas dėl Savivaldybės galimybės prisiimti turtinius įsipareigojimus,</w:t>
      </w:r>
      <w:r w:rsidR="001957E1" w:rsidRPr="00E307FF">
        <w:rPr>
          <w:rFonts w:cs="Segoe UI"/>
        </w:rPr>
        <w:t xml:space="preserve"> galėtų </w:t>
      </w:r>
      <w:r w:rsidR="006D2410" w:rsidRPr="00E307FF">
        <w:rPr>
          <w:rFonts w:cs="Segoe UI"/>
        </w:rPr>
        <w:t>priimti sprendimą</w:t>
      </w:r>
      <w:r w:rsidR="001957E1" w:rsidRPr="00E307FF">
        <w:rPr>
          <w:rFonts w:cs="Segoe UI"/>
        </w:rPr>
        <w:t xml:space="preserve"> </w:t>
      </w:r>
      <w:r w:rsidR="006D2410" w:rsidRPr="00E307FF">
        <w:rPr>
          <w:rFonts w:cs="Segoe UI"/>
        </w:rPr>
        <w:t xml:space="preserve">dėl pritarimo </w:t>
      </w:r>
      <w:r w:rsidR="001957E1" w:rsidRPr="00E307FF">
        <w:rPr>
          <w:rFonts w:cs="Segoe UI"/>
        </w:rPr>
        <w:t>pasikeitusioms partnerystės sutarties projekto sąlygoms.</w:t>
      </w:r>
    </w:p>
    <w:p w14:paraId="11A2B267" w14:textId="77777777" w:rsidR="00885558" w:rsidRPr="00E307FF" w:rsidRDefault="00885558" w:rsidP="00E307FF">
      <w:pPr>
        <w:pStyle w:val="Ivadostekstas"/>
        <w:rPr>
          <w:rFonts w:cs="Segoe UI"/>
        </w:rPr>
      </w:pPr>
      <w:r w:rsidRPr="00E307FF">
        <w:rPr>
          <w:rFonts w:cs="Segoe UI"/>
        </w:rPr>
        <w:t>Auditą atlikome pagal tarptautinius aukščiausiųjų audito institucijų standartus</w:t>
      </w:r>
      <w:r w:rsidRPr="00E307FF">
        <w:rPr>
          <w:rStyle w:val="Puslapioinaosnuoroda"/>
        </w:rPr>
        <w:footnoteReference w:id="13"/>
      </w:r>
      <w:r w:rsidRPr="00E307FF">
        <w:rPr>
          <w:rFonts w:cs="Segoe UI"/>
        </w:rPr>
        <w:t xml:space="preserve">. Mūsų atsakomybė pagal šiuos standartus išsamiai apibūdinta šios išvados skyriuje „Auditoriaus atsakomybė už auditą“. Esame nepriklausomi nuo audituojamo subjekto pagal Savivaldybės kontrolės ir audito tarnybos tarnybinės etikos kodeksą ir įvykdėme kitus šiame kodekse nustatytus etikos reikalavimus. </w:t>
      </w:r>
    </w:p>
    <w:p w14:paraId="28AAA127" w14:textId="05A2A782" w:rsidR="00885558" w:rsidRPr="00E307FF" w:rsidRDefault="00885558" w:rsidP="00E307FF">
      <w:pPr>
        <w:pStyle w:val="Ivadostekstas"/>
        <w:rPr>
          <w:rFonts w:cs="Segoe UI"/>
        </w:rPr>
      </w:pPr>
      <w:r w:rsidRPr="00E307FF">
        <w:rPr>
          <w:rFonts w:cs="Segoe UI"/>
        </w:rPr>
        <w:t xml:space="preserve">Mes manome, kad mūsų surinkti audito įrodymai yra pakankami ir tinkami pagrįsti mūsų nuomonę dėl galimybės Savivaldybės Tarybai pritarti pasikeitusioms partnerystės sutarties projekto sąlygoms. </w:t>
      </w:r>
    </w:p>
    <w:p w14:paraId="273CAE59" w14:textId="3DE388A0" w:rsidR="002567B7" w:rsidRPr="00E307FF" w:rsidRDefault="008B793C" w:rsidP="00E307FF">
      <w:pPr>
        <w:pStyle w:val="Ivadospastraippavadinimai"/>
      </w:pPr>
      <w:r w:rsidRPr="008B793C">
        <w:t xml:space="preserve">Klaipėdos miesto savivaldybės atsakomybė </w:t>
      </w:r>
      <w:r w:rsidR="002567B7" w:rsidRPr="00E307FF">
        <w:t>dėl pritarimo pasikeitusioms partnerystės sutarties projekto sąlygoms</w:t>
      </w:r>
    </w:p>
    <w:p w14:paraId="4C00C805" w14:textId="6CC086CF" w:rsidR="00885558" w:rsidRPr="00E307FF" w:rsidRDefault="008B793C" w:rsidP="00E307FF">
      <w:pPr>
        <w:pStyle w:val="Ivadostekstas"/>
        <w:rPr>
          <w:rFonts w:cs="Segoe UI"/>
        </w:rPr>
      </w:pPr>
      <w:r w:rsidRPr="00E307FF">
        <w:rPr>
          <w:rFonts w:cs="Segoe UI"/>
        </w:rPr>
        <w:t xml:space="preserve">Sprendimus </w:t>
      </w:r>
      <w:bookmarkStart w:id="7" w:name="_Hlk103683107"/>
      <w:r w:rsidRPr="00E307FF">
        <w:rPr>
          <w:rFonts w:cs="Segoe UI"/>
        </w:rPr>
        <w:t xml:space="preserve">dėl pritarimo galutinėms viešojo ir privataus sektorių partnerystės sutarties sąlygoms, </w:t>
      </w:r>
      <w:bookmarkEnd w:id="7"/>
      <w:r w:rsidRPr="00E307FF">
        <w:rPr>
          <w:rFonts w:cs="Segoe UI"/>
        </w:rPr>
        <w:t>jeigu jos skiriasi nuo sprendime dėl viešojo ir privataus sektorių partnerystės projektų įgyvendinimo tikslingumo nurodytų partnerystės projekto sąlygų</w:t>
      </w:r>
      <w:r w:rsidR="002567B7" w:rsidRPr="00E307FF">
        <w:rPr>
          <w:rFonts w:cs="Segoe UI"/>
        </w:rPr>
        <w:t>,</w:t>
      </w:r>
      <w:r w:rsidRPr="00E307FF">
        <w:rPr>
          <w:rFonts w:cs="Segoe UI"/>
        </w:rPr>
        <w:t xml:space="preserve"> </w:t>
      </w:r>
      <w:r w:rsidR="002567B7" w:rsidRPr="008B793C">
        <w:rPr>
          <w:rFonts w:cs="Segoe UI"/>
        </w:rPr>
        <w:t>gavus Savivaldybės kontrolės ir audito tarnybos išvadą</w:t>
      </w:r>
      <w:r w:rsidR="006B7468" w:rsidRPr="00E307FF">
        <w:rPr>
          <w:rFonts w:cs="Segoe UI"/>
        </w:rPr>
        <w:t>,</w:t>
      </w:r>
      <w:r w:rsidR="002567B7" w:rsidRPr="00E307FF">
        <w:rPr>
          <w:rFonts w:cs="Segoe UI"/>
        </w:rPr>
        <w:t xml:space="preserve"> </w:t>
      </w:r>
      <w:r w:rsidRPr="00E307FF">
        <w:rPr>
          <w:rFonts w:cs="Segoe UI"/>
        </w:rPr>
        <w:t xml:space="preserve">priima savivaldybės taryba, </w:t>
      </w:r>
      <w:r w:rsidR="002567B7" w:rsidRPr="00E307FF">
        <w:rPr>
          <w:rFonts w:cs="Segoe UI"/>
        </w:rPr>
        <w:t>tai išimtinė jos kompetencija</w:t>
      </w:r>
      <w:r w:rsidR="002567B7" w:rsidRPr="00E307FF">
        <w:rPr>
          <w:rStyle w:val="Puslapioinaosnuoroda"/>
        </w:rPr>
        <w:footnoteReference w:id="14"/>
      </w:r>
      <w:r w:rsidR="002567B7" w:rsidRPr="00E307FF">
        <w:rPr>
          <w:rFonts w:cs="Segoe UI"/>
        </w:rPr>
        <w:t>.</w:t>
      </w:r>
    </w:p>
    <w:bookmarkEnd w:id="6"/>
    <w:p w14:paraId="759F02BB" w14:textId="77777777" w:rsidR="004113E8" w:rsidRPr="004113E8" w:rsidRDefault="004113E8" w:rsidP="00E307FF">
      <w:pPr>
        <w:spacing w:before="240" w:after="240" w:line="360" w:lineRule="auto"/>
        <w:ind w:right="57"/>
        <w:jc w:val="both"/>
        <w:rPr>
          <w:rFonts w:ascii="Segoe UI" w:hAnsi="Segoe UI" w:cs="Segoe UI"/>
          <w:b/>
          <w:sz w:val="22"/>
          <w:szCs w:val="22"/>
          <w:lang w:eastAsia="en-US"/>
        </w:rPr>
      </w:pPr>
      <w:r w:rsidRPr="004113E8">
        <w:rPr>
          <w:rFonts w:ascii="Segoe UI" w:hAnsi="Segoe UI" w:cs="Segoe UI"/>
          <w:b/>
          <w:sz w:val="22"/>
          <w:szCs w:val="22"/>
          <w:lang w:eastAsia="en-US"/>
        </w:rPr>
        <w:t xml:space="preserve">Auditoriaus atsakomybė už auditą </w:t>
      </w:r>
    </w:p>
    <w:p w14:paraId="7038BA24" w14:textId="0469EA4E" w:rsidR="004113E8" w:rsidRPr="004113E8" w:rsidRDefault="004113E8" w:rsidP="00E307FF">
      <w:pPr>
        <w:pStyle w:val="Ivadostekstas"/>
        <w:rPr>
          <w:rFonts w:cs="Segoe UI"/>
        </w:rPr>
      </w:pPr>
      <w:r w:rsidRPr="004113E8">
        <w:rPr>
          <w:rFonts w:cs="Segoe UI"/>
        </w:rPr>
        <w:t xml:space="preserve">Mūsų tikslas yra gauti pakankamą užtikrinimą dėl to, </w:t>
      </w:r>
      <w:r w:rsidR="00347BE9" w:rsidRPr="00E307FF">
        <w:rPr>
          <w:rFonts w:cs="Segoe UI"/>
        </w:rPr>
        <w:t xml:space="preserve">Savivaldybės taryba, įvertinusi  pateiktas pastabas dėl Savivaldybės galimybės prisiimti turtinius įsipareigojimus, galėtų priimti sprendimą dėl pritarimo pasikeitusioms partnerystės sutarties projekto sąlygoms. </w:t>
      </w:r>
      <w:r w:rsidRPr="004113E8">
        <w:rPr>
          <w:rFonts w:cs="Segoe UI"/>
        </w:rPr>
        <w:t xml:space="preserve">Pakankamas užtikrinimas – tai aukšto lygio užtikrinimas, o ne garantija, kad reikšmingą pažeidimą, jeigu jis yra, visada galima nustatyti per auditą, kuris atliekamas pagal tarptautinius aukščiausiųjų audito institucijų standartus. </w:t>
      </w:r>
    </w:p>
    <w:p w14:paraId="4B49DACF" w14:textId="77777777" w:rsidR="004113E8" w:rsidRPr="004113E8" w:rsidRDefault="004113E8" w:rsidP="00E307FF">
      <w:pPr>
        <w:spacing w:after="240" w:line="360" w:lineRule="auto"/>
        <w:jc w:val="both"/>
        <w:rPr>
          <w:rFonts w:ascii="Segoe UI" w:hAnsi="Segoe UI" w:cs="Segoe UI"/>
          <w:color w:val="000000"/>
          <w:sz w:val="22"/>
          <w:szCs w:val="22"/>
          <w:lang w:eastAsia="en-US"/>
        </w:rPr>
      </w:pPr>
      <w:r w:rsidRPr="004113E8">
        <w:rPr>
          <w:rFonts w:ascii="Segoe UI" w:hAnsi="Segoe UI" w:cs="Segoe UI"/>
          <w:color w:val="000000"/>
          <w:sz w:val="22"/>
          <w:szCs w:val="22"/>
          <w:lang w:eastAsia="en-US"/>
        </w:rPr>
        <w:t>Atlikdami auditą pagal tarptautinius aukščiausiųjų audito institucijų standartus, viso audito metu mes priimame profesinius sprendimus ir laikomės profesinio skepticizmo principo. Mes taip pat:</w:t>
      </w:r>
    </w:p>
    <w:p w14:paraId="6B5C080B" w14:textId="77777777" w:rsidR="004113E8" w:rsidRPr="004113E8" w:rsidRDefault="004113E8" w:rsidP="00E307FF">
      <w:pPr>
        <w:numPr>
          <w:ilvl w:val="0"/>
          <w:numId w:val="10"/>
        </w:numPr>
        <w:spacing w:after="240" w:line="360" w:lineRule="auto"/>
        <w:ind w:left="714" w:right="57" w:hanging="357"/>
        <w:jc w:val="both"/>
        <w:rPr>
          <w:rFonts w:ascii="Segoe UI" w:hAnsi="Segoe UI" w:cs="Segoe UI"/>
          <w:color w:val="000000"/>
          <w:sz w:val="22"/>
          <w:szCs w:val="22"/>
          <w:lang w:eastAsia="en-US"/>
        </w:rPr>
      </w:pPr>
      <w:r w:rsidRPr="004113E8">
        <w:rPr>
          <w:rFonts w:ascii="Segoe UI" w:hAnsi="Segoe UI" w:cs="Segoe UI"/>
          <w:color w:val="000000"/>
          <w:sz w:val="22"/>
          <w:szCs w:val="22"/>
          <w:lang w:eastAsia="en-US"/>
        </w:rPr>
        <w:t xml:space="preserve">nustatome ir įvertiname reikšmingos neatitikties dėl apgaulės arba klaidų riziką, suplanuojame ir atliekame procedūras kaip atsaką į tokią riziką ir surenkame pakankamų tinkamų audito įrodymų mūsų nuomonei pagrįsti; su apgaule susijusių neteisėtų veiksmų nepastebėjimo rizika yra didesnė už riziką nepastebėti neteisėtų veiksmų, įvykusių dėl klaidos, nes apgaulė gali apimti organizuotas schemas, skirtas nuslėpti apgaulę, tyčinį operacijų neregistravimą arba tyčinį klaidinančios informacijos pateikimą auditoriui; </w:t>
      </w:r>
    </w:p>
    <w:p w14:paraId="44AD8DD3" w14:textId="77777777" w:rsidR="004113E8" w:rsidRPr="004113E8" w:rsidRDefault="004113E8" w:rsidP="00E307FF">
      <w:pPr>
        <w:numPr>
          <w:ilvl w:val="0"/>
          <w:numId w:val="10"/>
        </w:numPr>
        <w:spacing w:after="240" w:line="360" w:lineRule="auto"/>
        <w:ind w:left="714" w:right="57" w:hanging="357"/>
        <w:jc w:val="both"/>
        <w:rPr>
          <w:rFonts w:ascii="Segoe UI" w:hAnsi="Segoe UI" w:cs="Segoe UI"/>
          <w:color w:val="000000"/>
          <w:sz w:val="22"/>
          <w:szCs w:val="22"/>
          <w:lang w:eastAsia="en-US"/>
        </w:rPr>
      </w:pPr>
      <w:r w:rsidRPr="004113E8">
        <w:rPr>
          <w:rFonts w:ascii="Segoe UI" w:hAnsi="Segoe UI" w:cs="Segoe UI"/>
          <w:color w:val="000000"/>
          <w:sz w:val="22"/>
          <w:szCs w:val="22"/>
          <w:lang w:eastAsia="en-US"/>
        </w:rPr>
        <w:t>vertiname su auditu susijusią vidaus kontrolę, kad galėtume suplanuoti konkrečiomis aplinkybėmis tinkamas audito procedūras, o ne tam, kad galėtume pareikšti nuomonę apie subjekto vidaus kontrolės efektyvumą.</w:t>
      </w:r>
    </w:p>
    <w:p w14:paraId="7176E4FB" w14:textId="72AB3816" w:rsidR="00752A6B" w:rsidRPr="00E307FF" w:rsidRDefault="004113E8" w:rsidP="00E307FF">
      <w:pPr>
        <w:spacing w:after="240" w:line="360" w:lineRule="auto"/>
        <w:jc w:val="both"/>
        <w:rPr>
          <w:rFonts w:ascii="Segoe UI" w:hAnsi="Segoe UI" w:cs="Segoe UI"/>
          <w:color w:val="000000"/>
          <w:sz w:val="22"/>
          <w:szCs w:val="22"/>
          <w:lang w:eastAsia="en-US"/>
        </w:rPr>
      </w:pPr>
      <w:r w:rsidRPr="004113E8">
        <w:rPr>
          <w:rFonts w:ascii="Segoe UI" w:hAnsi="Segoe UI" w:cs="Segoe UI"/>
          <w:color w:val="000000"/>
          <w:sz w:val="22"/>
          <w:szCs w:val="22"/>
          <w:lang w:eastAsia="en-US"/>
        </w:rPr>
        <w:t>Mes, be visų kitų dalykų, informuojame už valdymą atsakingus asmenis dėl audito apimties ir atlikimo laiko bei reikšmingų audito pastebėjimų, įskaitant svarbius vidaus kontrolės trūkumus, kuriuos nustatome audito metu.</w:t>
      </w:r>
    </w:p>
    <w:p w14:paraId="3C4D3B8C" w14:textId="2AFC631A" w:rsidR="0053238F" w:rsidRPr="00E307FF" w:rsidRDefault="00A134C0" w:rsidP="00E307FF">
      <w:pPr>
        <w:pStyle w:val="Paisraaniojopareigos"/>
        <w:rPr>
          <w:rFonts w:cs="Segoe UI"/>
        </w:rPr>
      </w:pPr>
      <w:r w:rsidRPr="00E307FF">
        <w:rPr>
          <w:rFonts w:cs="Segoe UI"/>
        </w:rPr>
        <w:t>Savivaldybės kontrolierė</w:t>
      </w:r>
      <w:r w:rsidR="00EB792B" w:rsidRPr="00E307FF">
        <w:rPr>
          <w:rFonts w:cs="Segoe UI"/>
        </w:rPr>
        <w:tab/>
      </w:r>
      <w:r w:rsidR="005B55FB">
        <w:rPr>
          <w:rFonts w:cs="Segoe UI"/>
        </w:rPr>
        <w:t xml:space="preserve">        </w:t>
      </w:r>
      <w:r w:rsidR="00EB792B" w:rsidRPr="00E307FF">
        <w:rPr>
          <w:rFonts w:cs="Segoe UI"/>
        </w:rPr>
        <w:t xml:space="preserve">      </w:t>
      </w:r>
      <w:r w:rsidRPr="00E307FF">
        <w:rPr>
          <w:rFonts w:cs="Segoe UI"/>
        </w:rPr>
        <w:t xml:space="preserve">    </w:t>
      </w:r>
      <w:r w:rsidR="00EB792B" w:rsidRPr="00E307FF">
        <w:rPr>
          <w:rFonts w:cs="Segoe UI"/>
        </w:rPr>
        <w:t xml:space="preserve">  </w:t>
      </w:r>
      <w:sdt>
        <w:sdtPr>
          <w:rPr>
            <w:rFonts w:cs="Segoe UI"/>
          </w:rPr>
          <w:id w:val="494929218"/>
          <w:placeholder>
            <w:docPart w:val="344FC7D75C7A48D49C65318D443A43C1"/>
          </w:placeholder>
        </w:sdtPr>
        <w:sdtEndPr/>
        <w:sdtContent>
          <w:r w:rsidR="0053238F" w:rsidRPr="00E307FF">
            <w:rPr>
              <w:rFonts w:cs="Segoe UI"/>
            </w:rPr>
            <w:t>Daiva Čeporiūtė</w:t>
          </w:r>
        </w:sdtContent>
      </w:sdt>
    </w:p>
    <w:sectPr w:rsidR="0053238F" w:rsidRPr="00E307FF" w:rsidSect="00492F72">
      <w:footerReference w:type="default" r:id="rId9"/>
      <w:footerReference w:type="first" r:id="rId10"/>
      <w:pgSz w:w="11907" w:h="16839" w:code="9"/>
      <w:pgMar w:top="1134" w:right="340" w:bottom="1134"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09800" w14:textId="77777777" w:rsidR="00A034DE" w:rsidRDefault="00A034DE" w:rsidP="00F41647">
      <w:r>
        <w:separator/>
      </w:r>
    </w:p>
  </w:endnote>
  <w:endnote w:type="continuationSeparator" w:id="0">
    <w:p w14:paraId="65B6DB73" w14:textId="77777777" w:rsidR="00A034DE" w:rsidRDefault="00A034DE"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Light">
    <w:altName w:val="Corbel"/>
    <w:charset w:val="00"/>
    <w:family w:val="auto"/>
    <w:pitch w:val="variable"/>
    <w:sig w:usb0="A00002FF" w:usb1="5000205B" w:usb2="00000002" w:usb3="00000000" w:csb0="00000007"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234612"/>
      <w:docPartObj>
        <w:docPartGallery w:val="Page Numbers (Bottom of Page)"/>
        <w:docPartUnique/>
      </w:docPartObj>
    </w:sdtPr>
    <w:sdtEndPr/>
    <w:sdtContent>
      <w:p w14:paraId="2D9C3122" w14:textId="7A78F414" w:rsidR="008008CE" w:rsidRDefault="008008CE">
        <w:pPr>
          <w:pStyle w:val="Porat"/>
        </w:pPr>
        <w:r>
          <w:fldChar w:fldCharType="begin"/>
        </w:r>
        <w:r>
          <w:instrText>PAGE   \* MERGEFORMAT</w:instrText>
        </w:r>
        <w:r>
          <w:fldChar w:fldCharType="separate"/>
        </w:r>
        <w:r w:rsidR="00D40575">
          <w:rPr>
            <w:noProof/>
          </w:rPr>
          <w:t>6</w:t>
        </w:r>
        <w:r>
          <w:fldChar w:fldCharType="end"/>
        </w:r>
      </w:p>
    </w:sdtContent>
  </w:sdt>
  <w:p w14:paraId="5C15A749" w14:textId="77777777" w:rsidR="008008CE" w:rsidRDefault="008008C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FE439" w14:textId="77777777" w:rsidR="00492F72" w:rsidRDefault="00492F72" w:rsidP="008008CE">
    <w:pPr>
      <w:pStyle w:val="Porat"/>
      <w:jc w:val="center"/>
    </w:pPr>
  </w:p>
  <w:p w14:paraId="65434EDF" w14:textId="77777777" w:rsidR="001E2E2F" w:rsidRDefault="001E2E2F" w:rsidP="001E2E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505FD" w14:textId="77777777" w:rsidR="00A034DE" w:rsidRDefault="00A034DE" w:rsidP="00F41647">
      <w:r>
        <w:separator/>
      </w:r>
    </w:p>
  </w:footnote>
  <w:footnote w:type="continuationSeparator" w:id="0">
    <w:p w14:paraId="7DE10B87" w14:textId="77777777" w:rsidR="00A034DE" w:rsidRDefault="00A034DE" w:rsidP="00F41647">
      <w:r>
        <w:continuationSeparator/>
      </w:r>
    </w:p>
  </w:footnote>
  <w:footnote w:id="1">
    <w:p w14:paraId="0E1B79F4" w14:textId="77777777" w:rsidR="00977379" w:rsidRPr="00A5369D" w:rsidRDefault="00977379" w:rsidP="00977379">
      <w:pPr>
        <w:jc w:val="both"/>
        <w:rPr>
          <w:rFonts w:ascii="Segoe UI" w:hAnsi="Segoe UI" w:cs="Segoe UI"/>
          <w:sz w:val="16"/>
          <w:szCs w:val="16"/>
        </w:rPr>
      </w:pPr>
      <w:r w:rsidRPr="00A5369D">
        <w:rPr>
          <w:rStyle w:val="Puslapioinaosnuoroda"/>
          <w:sz w:val="16"/>
          <w:szCs w:val="18"/>
        </w:rPr>
        <w:footnoteRef/>
      </w:r>
      <w:r w:rsidRPr="00A5369D">
        <w:rPr>
          <w:sz w:val="16"/>
          <w:szCs w:val="18"/>
        </w:rPr>
        <w:t xml:space="preserve"> </w:t>
      </w:r>
      <w:r w:rsidRPr="00A5369D">
        <w:rPr>
          <w:rFonts w:ascii="Segoe UI" w:hAnsi="Segoe UI" w:cs="Segoe UI"/>
          <w:sz w:val="16"/>
          <w:szCs w:val="16"/>
        </w:rPr>
        <w:t>Klaipėdos miesto savivaldybės administracij</w:t>
      </w:r>
      <w:r>
        <w:rPr>
          <w:rFonts w:ascii="Segoe UI" w:hAnsi="Segoe UI" w:cs="Segoe UI"/>
          <w:sz w:val="16"/>
          <w:szCs w:val="16"/>
        </w:rPr>
        <w:t>a</w:t>
      </w:r>
      <w:r w:rsidRPr="00A5369D">
        <w:rPr>
          <w:rFonts w:ascii="Segoe UI" w:hAnsi="Segoe UI" w:cs="Segoe UI"/>
          <w:sz w:val="16"/>
          <w:szCs w:val="16"/>
        </w:rPr>
        <w:t xml:space="preserve"> </w:t>
      </w:r>
      <w:sdt>
        <w:sdtPr>
          <w:rPr>
            <w:rFonts w:ascii="Segoe UI" w:hAnsi="Segoe UI" w:cs="Segoe UI"/>
            <w:sz w:val="16"/>
            <w:szCs w:val="16"/>
          </w:rPr>
          <w:id w:val="-714350446"/>
          <w:placeholder>
            <w:docPart w:val="FEF41195267F49159579A032339BF5DA"/>
          </w:placeholder>
          <w:date w:fullDate="2021-11-04T00:00:00Z">
            <w:dateFormat w:val="yyyy-MM-dd"/>
            <w:lid w:val="lt-LT"/>
            <w:storeMappedDataAs w:val="dateTime"/>
            <w:calendar w:val="gregorian"/>
          </w:date>
        </w:sdtPr>
        <w:sdtEndPr/>
        <w:sdtContent>
          <w:r w:rsidRPr="00A5369D">
            <w:rPr>
              <w:rFonts w:ascii="Segoe UI" w:hAnsi="Segoe UI" w:cs="Segoe UI"/>
              <w:sz w:val="16"/>
              <w:szCs w:val="16"/>
            </w:rPr>
            <w:t>2021-11-04</w:t>
          </w:r>
        </w:sdtContent>
      </w:sdt>
      <w:r w:rsidRPr="00A5369D">
        <w:rPr>
          <w:rFonts w:ascii="Segoe UI" w:hAnsi="Segoe UI" w:cs="Segoe UI"/>
          <w:sz w:val="16"/>
          <w:szCs w:val="16"/>
        </w:rPr>
        <w:t xml:space="preserve"> raštu Nr. (</w:t>
      </w:r>
      <w:sdt>
        <w:sdtPr>
          <w:rPr>
            <w:rFonts w:ascii="Segoe UI" w:hAnsi="Segoe UI" w:cs="Segoe UI"/>
            <w:sz w:val="16"/>
            <w:szCs w:val="16"/>
          </w:rPr>
          <w:id w:val="-1392419711"/>
          <w:placeholder>
            <w:docPart w:val="AEE3DAE42AE84909B2134B85D18DC36F"/>
          </w:placeholder>
        </w:sdtPr>
        <w:sdtEndPr/>
        <w:sdtContent>
          <w:r w:rsidRPr="00A5369D">
            <w:rPr>
              <w:rFonts w:ascii="Segoe UI" w:hAnsi="Segoe UI" w:cs="Segoe UI"/>
              <w:sz w:val="16"/>
              <w:szCs w:val="16"/>
            </w:rPr>
            <w:t>4.28E)-R2-2830</w:t>
          </w:r>
          <w:r>
            <w:rPr>
              <w:rFonts w:ascii="Segoe UI" w:hAnsi="Segoe UI" w:cs="Segoe UI"/>
              <w:sz w:val="16"/>
              <w:szCs w:val="16"/>
            </w:rPr>
            <w:t xml:space="preserve"> ir 2022-05-06 raštu Nr. </w:t>
          </w:r>
          <w:r>
            <w:rPr>
              <w:sz w:val="16"/>
              <w:szCs w:val="16"/>
            </w:rPr>
            <w:t xml:space="preserve">(4.28E)-R2-1336 </w:t>
          </w:r>
          <w:r>
            <w:rPr>
              <w:bCs/>
              <w:sz w:val="16"/>
              <w:szCs w:val="16"/>
            </w:rPr>
            <w:t>„</w:t>
          </w:r>
          <w:r w:rsidRPr="00804732">
            <w:rPr>
              <w:bCs/>
              <w:sz w:val="16"/>
              <w:szCs w:val="16"/>
            </w:rPr>
            <w:t>Dėl koncesijos sutarties sąlygų vertinimo“</w:t>
          </w:r>
        </w:sdtContent>
      </w:sdt>
      <w:r w:rsidRPr="00A5369D">
        <w:rPr>
          <w:rFonts w:ascii="Segoe UI" w:hAnsi="Segoe UI" w:cs="Segoe UI"/>
          <w:sz w:val="16"/>
          <w:szCs w:val="16"/>
        </w:rPr>
        <w:t xml:space="preserve"> kreipėsi į Klaipėdos miesto savivaldybės kontrolės ir audito tarnybą prašydama pateikti išvadą dėl pritarimo galutinėms Koncesijos sutarties projekto sąlygoms.</w:t>
      </w:r>
    </w:p>
  </w:footnote>
  <w:footnote w:id="2">
    <w:p w14:paraId="4F223BAA" w14:textId="77777777" w:rsidR="00977379" w:rsidRPr="00A5369D" w:rsidRDefault="00977379" w:rsidP="00977379">
      <w:pPr>
        <w:pStyle w:val="Puslapioinaostekstas"/>
        <w:spacing w:before="0"/>
        <w:rPr>
          <w:color w:val="auto"/>
          <w:sz w:val="16"/>
          <w:szCs w:val="16"/>
        </w:rPr>
      </w:pPr>
      <w:r w:rsidRPr="00A5369D">
        <w:rPr>
          <w:rStyle w:val="Puslapioinaosnuoroda"/>
          <w:sz w:val="16"/>
          <w:szCs w:val="16"/>
        </w:rPr>
        <w:footnoteRef/>
      </w:r>
      <w:r w:rsidRPr="00A5369D">
        <w:rPr>
          <w:color w:val="auto"/>
          <w:sz w:val="16"/>
          <w:szCs w:val="16"/>
        </w:rPr>
        <w:t xml:space="preserve"> Vadovaujantis  Lietuvos Respublikos vietos savivaldos įstatymo 27 str. 1 d. 4 p., 1994 m. liepos 7 d. Nr. I-533 (su vėlesniais pakeitimais)</w:t>
      </w:r>
      <w:r>
        <w:rPr>
          <w:color w:val="auto"/>
          <w:sz w:val="16"/>
          <w:szCs w:val="16"/>
        </w:rPr>
        <w:t>.</w:t>
      </w:r>
    </w:p>
  </w:footnote>
  <w:footnote w:id="3">
    <w:p w14:paraId="79AAB649" w14:textId="517F50BD" w:rsidR="00EF2CCC" w:rsidRPr="001D3883" w:rsidRDefault="00EF2CCC">
      <w:pPr>
        <w:pStyle w:val="Puslapioinaostekstas"/>
        <w:rPr>
          <w:color w:val="auto"/>
          <w:sz w:val="16"/>
          <w:szCs w:val="16"/>
        </w:rPr>
      </w:pPr>
      <w:r w:rsidRPr="001D3883">
        <w:rPr>
          <w:rStyle w:val="Puslapioinaosnuoroda"/>
          <w:sz w:val="16"/>
          <w:szCs w:val="16"/>
        </w:rPr>
        <w:footnoteRef/>
      </w:r>
      <w:r w:rsidRPr="001D3883">
        <w:rPr>
          <w:color w:val="auto"/>
          <w:sz w:val="16"/>
          <w:szCs w:val="16"/>
        </w:rPr>
        <w:t xml:space="preserve"> Vykdomas</w:t>
      </w:r>
      <w:r w:rsidR="004C7E5B" w:rsidRPr="001D3883">
        <w:rPr>
          <w:color w:val="auto"/>
          <w:sz w:val="16"/>
          <w:szCs w:val="16"/>
        </w:rPr>
        <w:t xml:space="preserve"> atviras  konkursas </w:t>
      </w:r>
      <w:r w:rsidRPr="001D3883">
        <w:rPr>
          <w:color w:val="auto"/>
          <w:sz w:val="16"/>
          <w:szCs w:val="16"/>
        </w:rPr>
        <w:t xml:space="preserve"> (pirkimo Nr. 459794).</w:t>
      </w:r>
      <w:r w:rsidR="00E76EAD" w:rsidRPr="001D3883">
        <w:rPr>
          <w:bCs/>
          <w:color w:val="auto"/>
          <w:sz w:val="16"/>
          <w:szCs w:val="16"/>
        </w:rPr>
        <w:t xml:space="preserve"> </w:t>
      </w:r>
    </w:p>
  </w:footnote>
  <w:footnote w:id="4">
    <w:p w14:paraId="65085E6A" w14:textId="2174064F" w:rsidR="00A5369D" w:rsidRPr="00A5369D" w:rsidRDefault="00A5369D" w:rsidP="00CF3E21">
      <w:pPr>
        <w:pStyle w:val="Puslapioinaostekstas"/>
        <w:jc w:val="both"/>
        <w:rPr>
          <w:sz w:val="16"/>
          <w:szCs w:val="16"/>
        </w:rPr>
      </w:pPr>
      <w:r w:rsidRPr="00A5369D">
        <w:rPr>
          <w:rStyle w:val="Puslapioinaosnuoroda"/>
          <w:sz w:val="16"/>
          <w:szCs w:val="16"/>
        </w:rPr>
        <w:footnoteRef/>
      </w:r>
      <w:r w:rsidRPr="00A5369D">
        <w:rPr>
          <w:color w:val="auto"/>
          <w:sz w:val="16"/>
          <w:szCs w:val="16"/>
        </w:rPr>
        <w:t xml:space="preserve"> </w:t>
      </w:r>
      <w:r w:rsidRPr="00A5369D">
        <w:rPr>
          <w:bCs/>
          <w:color w:val="auto"/>
          <w:sz w:val="16"/>
          <w:szCs w:val="16"/>
        </w:rPr>
        <w:t>Lietuvos Respublikos finansų ministerijos 2021 m. gruodžio 6 d.  raštu Nr. (27.28Mr-02)-5K-2118536)-6K-2107136 „Dėl koncesijos sutarties projekto finansinių sąlygų vertinimo“</w:t>
      </w:r>
      <w:r w:rsidR="001825ED">
        <w:rPr>
          <w:bCs/>
          <w:color w:val="auto"/>
          <w:sz w:val="16"/>
          <w:szCs w:val="16"/>
        </w:rPr>
        <w:t>.</w:t>
      </w:r>
    </w:p>
  </w:footnote>
  <w:footnote w:id="5">
    <w:p w14:paraId="3AB6A327" w14:textId="10347A7D" w:rsidR="00A5369D" w:rsidRPr="001825ED" w:rsidRDefault="00A5369D" w:rsidP="00CF3E21">
      <w:pPr>
        <w:pStyle w:val="Puslapioinaostekstas"/>
        <w:jc w:val="both"/>
        <w:rPr>
          <w:color w:val="auto"/>
          <w:sz w:val="16"/>
          <w:szCs w:val="16"/>
        </w:rPr>
      </w:pPr>
      <w:r w:rsidRPr="00804732">
        <w:rPr>
          <w:rStyle w:val="Puslapioinaosnuoroda"/>
          <w:sz w:val="16"/>
          <w:szCs w:val="16"/>
        </w:rPr>
        <w:footnoteRef/>
      </w:r>
      <w:r w:rsidRPr="00804732">
        <w:rPr>
          <w:color w:val="auto"/>
          <w:sz w:val="16"/>
          <w:szCs w:val="16"/>
        </w:rPr>
        <w:t xml:space="preserve"> Klaipėdos miesto savivaldybės kontrolės ir audito tarnybos  2021-12-23 rašt</w:t>
      </w:r>
      <w:r w:rsidR="00804732">
        <w:rPr>
          <w:color w:val="auto"/>
          <w:sz w:val="16"/>
          <w:szCs w:val="16"/>
        </w:rPr>
        <w:t>as</w:t>
      </w:r>
      <w:r w:rsidRPr="00804732">
        <w:rPr>
          <w:color w:val="auto"/>
          <w:sz w:val="16"/>
          <w:szCs w:val="16"/>
        </w:rPr>
        <w:t xml:space="preserve"> Nr. KAT13-(3.4)-96</w:t>
      </w:r>
      <w:r w:rsidRPr="00804732">
        <w:rPr>
          <w:bCs/>
          <w:color w:val="auto"/>
          <w:sz w:val="16"/>
          <w:szCs w:val="16"/>
        </w:rPr>
        <w:t xml:space="preserve"> </w:t>
      </w:r>
      <w:r w:rsidR="00804732">
        <w:rPr>
          <w:bCs/>
          <w:color w:val="auto"/>
          <w:sz w:val="16"/>
          <w:szCs w:val="16"/>
        </w:rPr>
        <w:t>„</w:t>
      </w:r>
      <w:r w:rsidRPr="00804732">
        <w:rPr>
          <w:bCs/>
          <w:color w:val="auto"/>
          <w:sz w:val="16"/>
          <w:szCs w:val="16"/>
        </w:rPr>
        <w:t>Dėl koncesijos sutarties sąlygų vertinimo“</w:t>
      </w:r>
    </w:p>
  </w:footnote>
  <w:footnote w:id="6">
    <w:p w14:paraId="018A7F06" w14:textId="7B22D971" w:rsidR="001825ED" w:rsidRDefault="001825ED" w:rsidP="00CF3E21">
      <w:pPr>
        <w:pStyle w:val="Puslapioinaostekstas"/>
      </w:pPr>
      <w:r>
        <w:rPr>
          <w:rStyle w:val="Puslapioinaosnuoroda"/>
        </w:rPr>
        <w:footnoteRef/>
      </w:r>
      <w:r>
        <w:t xml:space="preserve"> </w:t>
      </w:r>
      <w:r w:rsidRPr="00A5369D">
        <w:rPr>
          <w:color w:val="auto"/>
          <w:sz w:val="16"/>
          <w:szCs w:val="16"/>
        </w:rPr>
        <w:t>Klaipėdos miesto savivaldybės administracij</w:t>
      </w:r>
      <w:r>
        <w:rPr>
          <w:color w:val="auto"/>
          <w:sz w:val="16"/>
          <w:szCs w:val="16"/>
        </w:rPr>
        <w:t xml:space="preserve">os 2022-05-06 raštas Nr. (4.28E)-R2-1336 </w:t>
      </w:r>
      <w:r>
        <w:rPr>
          <w:bCs/>
          <w:color w:val="auto"/>
          <w:sz w:val="16"/>
          <w:szCs w:val="16"/>
        </w:rPr>
        <w:t>„</w:t>
      </w:r>
      <w:r w:rsidRPr="00804732">
        <w:rPr>
          <w:bCs/>
          <w:color w:val="auto"/>
          <w:sz w:val="16"/>
          <w:szCs w:val="16"/>
        </w:rPr>
        <w:t>Dėl koncesijos sutarties sąlygų vertinimo“</w:t>
      </w:r>
      <w:r>
        <w:rPr>
          <w:bCs/>
          <w:color w:val="auto"/>
          <w:sz w:val="16"/>
          <w:szCs w:val="16"/>
        </w:rPr>
        <w:t>.</w:t>
      </w:r>
    </w:p>
  </w:footnote>
  <w:footnote w:id="7">
    <w:p w14:paraId="5F8ED2E5" w14:textId="7C742F2E" w:rsidR="0062529E" w:rsidRPr="001C5276" w:rsidRDefault="0062529E" w:rsidP="001C5276">
      <w:pPr>
        <w:pStyle w:val="Puslapioinaostekstas"/>
        <w:jc w:val="both"/>
        <w:rPr>
          <w:color w:val="auto"/>
          <w:sz w:val="16"/>
          <w:szCs w:val="16"/>
        </w:rPr>
      </w:pPr>
      <w:r w:rsidRPr="001C5276">
        <w:rPr>
          <w:rStyle w:val="Puslapioinaosnuoroda"/>
          <w:sz w:val="16"/>
          <w:szCs w:val="16"/>
        </w:rPr>
        <w:footnoteRef/>
      </w:r>
      <w:r w:rsidRPr="001C5276">
        <w:rPr>
          <w:color w:val="auto"/>
          <w:sz w:val="16"/>
          <w:szCs w:val="16"/>
        </w:rPr>
        <w:t xml:space="preserve"> </w:t>
      </w:r>
      <w:r w:rsidR="00C14FC5" w:rsidRPr="001C5276">
        <w:rPr>
          <w:color w:val="auto"/>
          <w:sz w:val="16"/>
          <w:szCs w:val="16"/>
        </w:rPr>
        <w:t>Vadovaujantis Lietuvos Respublikos Vyriausybės 2009 m. lapkričio 11 d. nutarimu Nr. 1480 patvirtintų Viešojo ir privataus sektorių partnerystės projektų rengimo ir įgyvendinimo taisyklių 32 punktu.</w:t>
      </w:r>
    </w:p>
  </w:footnote>
  <w:footnote w:id="8">
    <w:p w14:paraId="64FC4FA4" w14:textId="39703CB0" w:rsidR="001846B4" w:rsidRPr="001C5276" w:rsidRDefault="001846B4" w:rsidP="001C5276">
      <w:pPr>
        <w:pStyle w:val="Puslapioinaostekstas"/>
        <w:jc w:val="both"/>
        <w:rPr>
          <w:color w:val="auto"/>
          <w:sz w:val="16"/>
          <w:szCs w:val="16"/>
        </w:rPr>
      </w:pPr>
      <w:r w:rsidRPr="001C5276">
        <w:rPr>
          <w:rStyle w:val="Puslapioinaosnuoroda"/>
          <w:sz w:val="16"/>
          <w:szCs w:val="16"/>
        </w:rPr>
        <w:footnoteRef/>
      </w:r>
      <w:r w:rsidRPr="001C5276">
        <w:rPr>
          <w:sz w:val="16"/>
          <w:szCs w:val="16"/>
        </w:rPr>
        <w:t xml:space="preserve"> </w:t>
      </w:r>
      <w:r w:rsidRPr="001C5276">
        <w:rPr>
          <w:color w:val="auto"/>
          <w:sz w:val="16"/>
          <w:szCs w:val="16"/>
        </w:rPr>
        <w:t>Finansiniame veiklos modelyje nustatyta bendro kainų lygio indeksacija pagal</w:t>
      </w:r>
      <w:r w:rsidR="001C5276">
        <w:rPr>
          <w:color w:val="auto"/>
          <w:sz w:val="16"/>
          <w:szCs w:val="16"/>
        </w:rPr>
        <w:t xml:space="preserve"> SVKI</w:t>
      </w:r>
      <w:r w:rsidR="005B47F4">
        <w:rPr>
          <w:color w:val="auto"/>
          <w:sz w:val="16"/>
          <w:szCs w:val="16"/>
        </w:rPr>
        <w:t xml:space="preserve">  (</w:t>
      </w:r>
      <w:r w:rsidRPr="001C5276">
        <w:rPr>
          <w:color w:val="auto"/>
          <w:sz w:val="16"/>
          <w:szCs w:val="16"/>
        </w:rPr>
        <w:t>suderintą vartotojų kainų indeksą</w:t>
      </w:r>
      <w:r w:rsidR="005B47F4">
        <w:rPr>
          <w:color w:val="auto"/>
          <w:sz w:val="16"/>
          <w:szCs w:val="16"/>
        </w:rPr>
        <w:t xml:space="preserve">) – </w:t>
      </w:r>
      <w:r w:rsidRPr="001C5276">
        <w:rPr>
          <w:color w:val="auto"/>
          <w:sz w:val="16"/>
          <w:szCs w:val="16"/>
        </w:rPr>
        <w:t xml:space="preserve"> Konkurso dalyvio paskaičiuotas metinis mokėjimas yra indeksuojamas 2 proc.</w:t>
      </w:r>
      <w:r w:rsidR="005B47F4" w:rsidRPr="005B47F4">
        <w:rPr>
          <w:color w:val="auto"/>
          <w:sz w:val="16"/>
          <w:szCs w:val="16"/>
        </w:rPr>
        <w:t xml:space="preserve"> </w:t>
      </w:r>
      <w:r w:rsidR="009E2013">
        <w:rPr>
          <w:color w:val="auto"/>
          <w:sz w:val="16"/>
          <w:szCs w:val="16"/>
        </w:rPr>
        <w:t xml:space="preserve"> (SVKĮ - </w:t>
      </w:r>
      <w:r w:rsidR="005B47F4">
        <w:rPr>
          <w:color w:val="auto"/>
          <w:sz w:val="16"/>
          <w:szCs w:val="16"/>
        </w:rPr>
        <w:t>vartotojų kainų indeks</w:t>
      </w:r>
      <w:r w:rsidR="009E2013">
        <w:rPr>
          <w:color w:val="auto"/>
          <w:sz w:val="16"/>
          <w:szCs w:val="16"/>
        </w:rPr>
        <w:t>as</w:t>
      </w:r>
      <w:r w:rsidR="005B47F4">
        <w:rPr>
          <w:color w:val="auto"/>
          <w:sz w:val="16"/>
          <w:szCs w:val="16"/>
        </w:rPr>
        <w:t>, apskaičiuojamas pagal Europos Sąjungos mastu</w:t>
      </w:r>
      <w:r w:rsidR="005B47F4" w:rsidRPr="001C5276">
        <w:rPr>
          <w:color w:val="auto"/>
          <w:sz w:val="16"/>
          <w:szCs w:val="16"/>
        </w:rPr>
        <w:t xml:space="preserve"> </w:t>
      </w:r>
      <w:r w:rsidR="009E2013">
        <w:rPr>
          <w:color w:val="auto"/>
          <w:sz w:val="16"/>
          <w:szCs w:val="16"/>
        </w:rPr>
        <w:t>suderintą metodologiją).</w:t>
      </w:r>
    </w:p>
  </w:footnote>
  <w:footnote w:id="9">
    <w:p w14:paraId="30B60FE3" w14:textId="5B8D4866" w:rsidR="002E25BE" w:rsidRPr="002D31B6" w:rsidRDefault="002E25BE" w:rsidP="002E25BE">
      <w:pPr>
        <w:pStyle w:val="Puslapioinaostekstas"/>
        <w:rPr>
          <w:color w:val="auto"/>
          <w:sz w:val="16"/>
          <w:szCs w:val="16"/>
        </w:rPr>
      </w:pPr>
      <w:r w:rsidRPr="002D31B6">
        <w:rPr>
          <w:rStyle w:val="Puslapioinaosnuoroda"/>
          <w:sz w:val="16"/>
          <w:szCs w:val="16"/>
        </w:rPr>
        <w:footnoteRef/>
      </w:r>
      <w:r w:rsidRPr="002D31B6">
        <w:rPr>
          <w:color w:val="auto"/>
          <w:sz w:val="16"/>
          <w:szCs w:val="16"/>
        </w:rPr>
        <w:t xml:space="preserve"> 43720205,05/23 m.</w:t>
      </w:r>
      <w:r w:rsidRPr="002D31B6">
        <w:rPr>
          <w:rFonts w:eastAsia="Calibri"/>
          <w:color w:val="auto"/>
          <w:sz w:val="16"/>
          <w:szCs w:val="16"/>
        </w:rPr>
        <w:t xml:space="preserve"> (mokėjimai vykdomi pradedant trečiaisiais sutarties metais)</w:t>
      </w:r>
      <w:r w:rsidR="00CF336D" w:rsidRPr="002D31B6">
        <w:rPr>
          <w:rFonts w:eastAsia="Calibri"/>
          <w:color w:val="auto"/>
          <w:sz w:val="16"/>
          <w:szCs w:val="16"/>
        </w:rPr>
        <w:t>.</w:t>
      </w:r>
    </w:p>
    <w:p w14:paraId="2B2E90F4" w14:textId="538C4AB6" w:rsidR="002E25BE" w:rsidRPr="00CF336D" w:rsidRDefault="002E25BE">
      <w:pPr>
        <w:pStyle w:val="Puslapioinaostekstas"/>
        <w:rPr>
          <w:color w:val="auto"/>
          <w:sz w:val="16"/>
          <w:szCs w:val="16"/>
        </w:rPr>
      </w:pPr>
    </w:p>
  </w:footnote>
  <w:footnote w:id="10">
    <w:p w14:paraId="58A2CA35" w14:textId="7450B859" w:rsidR="0004665C" w:rsidRPr="00DA7DD9" w:rsidRDefault="0004665C" w:rsidP="00FC397F">
      <w:pPr>
        <w:pStyle w:val="Puslapioinaostekstas"/>
        <w:spacing w:before="0"/>
        <w:rPr>
          <w:color w:val="auto"/>
          <w:sz w:val="16"/>
          <w:szCs w:val="16"/>
        </w:rPr>
      </w:pPr>
      <w:r w:rsidRPr="00DA7DD9">
        <w:rPr>
          <w:rStyle w:val="Puslapioinaosnuoroda"/>
          <w:sz w:val="16"/>
          <w:szCs w:val="16"/>
        </w:rPr>
        <w:footnoteRef/>
      </w:r>
      <w:r w:rsidRPr="00DA7DD9">
        <w:rPr>
          <w:color w:val="auto"/>
          <w:sz w:val="16"/>
          <w:szCs w:val="16"/>
        </w:rPr>
        <w:t xml:space="preserve"> Lietuvos Respublikos Fiskalinės drausmės įstatymas, 2007 m. lapkričio 8 d.  Nr. X-1316 su vėlesniais pakeitimais).</w:t>
      </w:r>
    </w:p>
  </w:footnote>
  <w:footnote w:id="11">
    <w:p w14:paraId="5D25F845" w14:textId="4F6D7249" w:rsidR="00DA7DD9" w:rsidRPr="002534F4" w:rsidRDefault="00DA7DD9">
      <w:pPr>
        <w:pStyle w:val="Puslapioinaostekstas"/>
        <w:rPr>
          <w:color w:val="auto"/>
          <w:sz w:val="16"/>
          <w:szCs w:val="16"/>
        </w:rPr>
      </w:pPr>
      <w:r w:rsidRPr="002534F4">
        <w:rPr>
          <w:rStyle w:val="Puslapioinaosnuoroda"/>
          <w:sz w:val="16"/>
          <w:szCs w:val="16"/>
        </w:rPr>
        <w:footnoteRef/>
      </w:r>
      <w:r w:rsidRPr="002534F4">
        <w:rPr>
          <w:color w:val="auto"/>
          <w:sz w:val="16"/>
          <w:szCs w:val="16"/>
        </w:rPr>
        <w:t xml:space="preserve"> Lietuvos Respublikos Fiskalinės sutarties įgyvendinimo konstitucinis įstatymas, 2014 m. lapkričio 6 d. Nr. XII-1289.</w:t>
      </w:r>
    </w:p>
  </w:footnote>
  <w:footnote w:id="12">
    <w:p w14:paraId="48AEB46A" w14:textId="35FFEE8E" w:rsidR="002534F4" w:rsidRPr="00FC397F" w:rsidRDefault="002534F4" w:rsidP="00FC397F">
      <w:pPr>
        <w:pStyle w:val="Puslapioinaostekstas"/>
        <w:jc w:val="both"/>
        <w:rPr>
          <w:color w:val="auto"/>
          <w:sz w:val="16"/>
          <w:szCs w:val="16"/>
        </w:rPr>
      </w:pPr>
      <w:r w:rsidRPr="00FC397F">
        <w:rPr>
          <w:rStyle w:val="Puslapioinaosnuoroda"/>
          <w:sz w:val="16"/>
          <w:szCs w:val="16"/>
        </w:rPr>
        <w:footnoteRef/>
      </w:r>
      <w:r w:rsidRPr="00FC397F">
        <w:rPr>
          <w:color w:val="auto"/>
          <w:sz w:val="16"/>
          <w:szCs w:val="16"/>
        </w:rPr>
        <w:t xml:space="preserve"> Lietuvos Respublikos 2022 metų valstybės biudžeto ir savivaldybių biudžetų finansinių rodiklių patvirtinimo įstatymas, 2021 m. gruodžio 14 d. Nr. XIV-745, 13 straipsnis.</w:t>
      </w:r>
    </w:p>
  </w:footnote>
  <w:footnote w:id="13">
    <w:p w14:paraId="68E858D7" w14:textId="77777777" w:rsidR="00885558" w:rsidRPr="00A60E96" w:rsidRDefault="00885558" w:rsidP="00885558">
      <w:pPr>
        <w:pStyle w:val="Puslapioinaostekstas"/>
        <w:ind w:right="51"/>
        <w:rPr>
          <w:color w:val="auto"/>
          <w:sz w:val="16"/>
          <w:szCs w:val="16"/>
        </w:rPr>
      </w:pPr>
      <w:r w:rsidRPr="00A60E96">
        <w:rPr>
          <w:rStyle w:val="Puslapioinaosnuoroda"/>
          <w:sz w:val="16"/>
          <w:szCs w:val="16"/>
        </w:rPr>
        <w:footnoteRef/>
      </w:r>
      <w:r w:rsidRPr="00A60E96">
        <w:rPr>
          <w:color w:val="auto"/>
          <w:sz w:val="16"/>
          <w:szCs w:val="16"/>
        </w:rPr>
        <w:t xml:space="preserve"> 4000-asis TAAIS „Atitikties audito standartas“, prieiga per internetą:</w:t>
      </w:r>
      <w:r>
        <w:rPr>
          <w:color w:val="auto"/>
          <w:sz w:val="16"/>
          <w:szCs w:val="16"/>
        </w:rPr>
        <w:t xml:space="preserve"> </w:t>
      </w:r>
      <w:hyperlink r:id="rId1" w:history="1">
        <w:r w:rsidRPr="00294214">
          <w:rPr>
            <w:rStyle w:val="Hipersaitas"/>
            <w:sz w:val="16"/>
            <w:szCs w:val="16"/>
          </w:rPr>
          <w:t>https://www.valstybeskontrole.lt/LT/post/15649/</w:t>
        </w:r>
      </w:hyperlink>
      <w:r w:rsidRPr="00A60E96">
        <w:rPr>
          <w:color w:val="auto"/>
          <w:sz w:val="16"/>
          <w:szCs w:val="16"/>
        </w:rPr>
        <w:t>.</w:t>
      </w:r>
    </w:p>
  </w:footnote>
  <w:footnote w:id="14">
    <w:p w14:paraId="3E986DF3" w14:textId="77777777" w:rsidR="002567B7" w:rsidRPr="00FC397F" w:rsidRDefault="002567B7" w:rsidP="002567B7">
      <w:pPr>
        <w:pStyle w:val="Puslapioinaostekstas"/>
        <w:spacing w:before="0"/>
        <w:jc w:val="both"/>
        <w:rPr>
          <w:sz w:val="16"/>
          <w:szCs w:val="16"/>
        </w:rPr>
      </w:pPr>
      <w:r w:rsidRPr="00FC397F">
        <w:rPr>
          <w:rStyle w:val="Puslapioinaosnuoroda"/>
          <w:sz w:val="16"/>
          <w:szCs w:val="16"/>
        </w:rPr>
        <w:footnoteRef/>
      </w:r>
      <w:r w:rsidRPr="00FC397F">
        <w:rPr>
          <w:sz w:val="16"/>
          <w:szCs w:val="16"/>
        </w:rPr>
        <w:t xml:space="preserve"> </w:t>
      </w:r>
      <w:r w:rsidRPr="00FC397F">
        <w:rPr>
          <w:color w:val="auto"/>
          <w:sz w:val="16"/>
          <w:szCs w:val="16"/>
        </w:rPr>
        <w:t>Lietuvos Respublikos vietos savivaldos įstatymas,  1994 m. liepos 7 d. Nr. I-533 (su vėlesniais pakeitimais), 16 straipsnio 2 dalies 29 punktas</w:t>
      </w:r>
      <w:r w:rsidRPr="00FC397F">
        <w:rPr>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3D74020E"/>
    <w:lvl w:ilvl="0">
      <w:start w:val="1"/>
      <w:numFmt w:val="decimal"/>
      <w:lvlText w:val="%1."/>
      <w:lvlJc w:val="left"/>
      <w:pPr>
        <w:tabs>
          <w:tab w:val="num" w:pos="360"/>
        </w:tabs>
        <w:ind w:left="360" w:hanging="360"/>
      </w:pPr>
    </w:lvl>
  </w:abstractNum>
  <w:abstractNum w:abstractNumId="6" w15:restartNumberingAfterBreak="0">
    <w:nsid w:val="25875CD0"/>
    <w:multiLevelType w:val="multilevel"/>
    <w:tmpl w:val="A72AA6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F422ADA"/>
    <w:multiLevelType w:val="hybridMultilevel"/>
    <w:tmpl w:val="7C205AE4"/>
    <w:lvl w:ilvl="0" w:tplc="8FF050B4">
      <w:numFmt w:val="bullet"/>
      <w:lvlText w:val="-"/>
      <w:lvlJc w:val="left"/>
      <w:pPr>
        <w:ind w:left="720" w:hanging="360"/>
      </w:pPr>
      <w:rPr>
        <w:rFonts w:ascii="Segoe UI" w:eastAsia="Times New Roman"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F1306"/>
    <w:multiLevelType w:val="hybridMultilevel"/>
    <w:tmpl w:val="2DC444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C16D72"/>
    <w:multiLevelType w:val="hybridMultilevel"/>
    <w:tmpl w:val="E292B166"/>
    <w:lvl w:ilvl="0" w:tplc="16FAB5B4">
      <w:start w:val="1"/>
      <w:numFmt w:val="bullet"/>
      <w:pStyle w:val="2lygioenklelis"/>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10" w15:restartNumberingAfterBreak="0">
    <w:nsid w:val="44C03369"/>
    <w:multiLevelType w:val="hybridMultilevel"/>
    <w:tmpl w:val="E2F47070"/>
    <w:lvl w:ilvl="0" w:tplc="F7982AE4">
      <w:start w:val="1"/>
      <w:numFmt w:val="bullet"/>
      <w:pStyle w:val="1lygioenkleli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0506AA"/>
    <w:multiLevelType w:val="hybridMultilevel"/>
    <w:tmpl w:val="9BC0AD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B54CB"/>
    <w:multiLevelType w:val="hybridMultilevel"/>
    <w:tmpl w:val="727EAFD6"/>
    <w:lvl w:ilvl="0" w:tplc="04270001">
      <w:start w:val="1"/>
      <w:numFmt w:val="bullet"/>
      <w:lvlText w:val=""/>
      <w:lvlJc w:val="left"/>
      <w:pPr>
        <w:ind w:left="644" w:hanging="360"/>
      </w:pPr>
      <w:rPr>
        <w:rFonts w:ascii="Symbol" w:hAnsi="Symbol" w:cs="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cs="Wingdings" w:hint="default"/>
      </w:rPr>
    </w:lvl>
    <w:lvl w:ilvl="3" w:tplc="04270001" w:tentative="1">
      <w:start w:val="1"/>
      <w:numFmt w:val="bullet"/>
      <w:lvlText w:val=""/>
      <w:lvlJc w:val="left"/>
      <w:pPr>
        <w:ind w:left="3731" w:hanging="360"/>
      </w:pPr>
      <w:rPr>
        <w:rFonts w:ascii="Symbol" w:hAnsi="Symbol" w:cs="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cs="Wingdings" w:hint="default"/>
      </w:rPr>
    </w:lvl>
    <w:lvl w:ilvl="6" w:tplc="04270001" w:tentative="1">
      <w:start w:val="1"/>
      <w:numFmt w:val="bullet"/>
      <w:lvlText w:val=""/>
      <w:lvlJc w:val="left"/>
      <w:pPr>
        <w:ind w:left="5891" w:hanging="360"/>
      </w:pPr>
      <w:rPr>
        <w:rFonts w:ascii="Symbol" w:hAnsi="Symbol" w:cs="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cs="Wingdings" w:hint="default"/>
      </w:rPr>
    </w:lvl>
  </w:abstractNum>
  <w:abstractNum w:abstractNumId="13" w15:restartNumberingAfterBreak="0">
    <w:nsid w:val="6B08624F"/>
    <w:multiLevelType w:val="hybridMultilevel"/>
    <w:tmpl w:val="66F06A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D014CA"/>
    <w:multiLevelType w:val="multilevel"/>
    <w:tmpl w:val="6A7EEA12"/>
    <w:lvl w:ilvl="0">
      <w:start w:val="1"/>
      <w:numFmt w:val="decimal"/>
      <w:pStyle w:val="Stilius6"/>
      <w:lvlText w:val="%1."/>
      <w:lvlJc w:val="left"/>
      <w:pPr>
        <w:tabs>
          <w:tab w:val="num" w:pos="1277"/>
        </w:tabs>
        <w:ind w:left="1277" w:hanging="567"/>
      </w:pPr>
      <w:rPr>
        <w:rFonts w:ascii="Segoe UI" w:hAnsi="Segoe UI" w:cs="Times New Roman" w:hint="default"/>
        <w:b w:val="0"/>
        <w:i w:val="0"/>
        <w:caps w:val="0"/>
        <w:color w:val="666699"/>
        <w:sz w:val="36"/>
        <w:u w:color="808080"/>
      </w:rPr>
    </w:lvl>
    <w:lvl w:ilvl="1">
      <w:start w:val="1"/>
      <w:numFmt w:val="decimal"/>
      <w:pStyle w:val="11Antratmm"/>
      <w:isLgl/>
      <w:lvlText w:val="%1.%2."/>
      <w:lvlJc w:val="left"/>
      <w:pPr>
        <w:tabs>
          <w:tab w:val="num" w:pos="1277"/>
        </w:tabs>
        <w:ind w:left="1277" w:hanging="567"/>
      </w:pPr>
      <w:rPr>
        <w:sz w:val="28"/>
        <w:szCs w:val="28"/>
      </w:rPr>
    </w:lvl>
    <w:lvl w:ilvl="2">
      <w:start w:val="1"/>
      <w:numFmt w:val="decimal"/>
      <w:pStyle w:val="111Antrat"/>
      <w:lvlText w:val="%1.%2.%3."/>
      <w:lvlJc w:val="left"/>
      <w:pPr>
        <w:tabs>
          <w:tab w:val="num" w:pos="2422"/>
        </w:tabs>
        <w:ind w:left="2422" w:hanging="720"/>
      </w:pPr>
      <w:rPr>
        <w:sz w:val="22"/>
        <w:szCs w:val="22"/>
      </w:rPr>
    </w:lvl>
    <w:lvl w:ilvl="3">
      <w:start w:val="1"/>
      <w:numFmt w:val="decimal"/>
      <w:pStyle w:val="Antrat4"/>
      <w:lvlText w:val="%1.%2.%3.%4"/>
      <w:lvlJc w:val="left"/>
      <w:pPr>
        <w:tabs>
          <w:tab w:val="num" w:pos="864"/>
        </w:tabs>
        <w:ind w:left="864" w:hanging="864"/>
      </w:p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6"/>
  </w:num>
  <w:num w:numId="10">
    <w:abstractNumId w:val="10"/>
  </w:num>
  <w:num w:numId="11">
    <w:abstractNumId w:val="11"/>
  </w:num>
  <w:num w:numId="12">
    <w:abstractNumId w:val="7"/>
  </w:num>
  <w:num w:numId="13">
    <w:abstractNumId w:val="9"/>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396"/>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4DE"/>
    <w:rsid w:val="0002168B"/>
    <w:rsid w:val="000216AA"/>
    <w:rsid w:val="000218F2"/>
    <w:rsid w:val="00024730"/>
    <w:rsid w:val="00032803"/>
    <w:rsid w:val="00034C0A"/>
    <w:rsid w:val="00041E23"/>
    <w:rsid w:val="00042F95"/>
    <w:rsid w:val="0004665C"/>
    <w:rsid w:val="000515B7"/>
    <w:rsid w:val="00056EA9"/>
    <w:rsid w:val="000601F6"/>
    <w:rsid w:val="000629E4"/>
    <w:rsid w:val="00065476"/>
    <w:rsid w:val="000673F2"/>
    <w:rsid w:val="000677F6"/>
    <w:rsid w:val="00074588"/>
    <w:rsid w:val="00076058"/>
    <w:rsid w:val="00080A65"/>
    <w:rsid w:val="00086A15"/>
    <w:rsid w:val="000944BF"/>
    <w:rsid w:val="000C4933"/>
    <w:rsid w:val="000D2E40"/>
    <w:rsid w:val="000D5666"/>
    <w:rsid w:val="000D6475"/>
    <w:rsid w:val="000E50CD"/>
    <w:rsid w:val="000E680A"/>
    <w:rsid w:val="000E6C34"/>
    <w:rsid w:val="000F22F5"/>
    <w:rsid w:val="0010003F"/>
    <w:rsid w:val="001010F1"/>
    <w:rsid w:val="00113E5C"/>
    <w:rsid w:val="00120D62"/>
    <w:rsid w:val="00121BF7"/>
    <w:rsid w:val="00123122"/>
    <w:rsid w:val="00124A54"/>
    <w:rsid w:val="0013698C"/>
    <w:rsid w:val="00142960"/>
    <w:rsid w:val="001444C8"/>
    <w:rsid w:val="00150FBA"/>
    <w:rsid w:val="00154F35"/>
    <w:rsid w:val="00163473"/>
    <w:rsid w:val="001644B5"/>
    <w:rsid w:val="001825ED"/>
    <w:rsid w:val="0018419A"/>
    <w:rsid w:val="001846B4"/>
    <w:rsid w:val="00193D42"/>
    <w:rsid w:val="00195158"/>
    <w:rsid w:val="0019549A"/>
    <w:rsid w:val="001957E1"/>
    <w:rsid w:val="001A1300"/>
    <w:rsid w:val="001A2861"/>
    <w:rsid w:val="001A60DD"/>
    <w:rsid w:val="001B01B1"/>
    <w:rsid w:val="001B1700"/>
    <w:rsid w:val="001B33AF"/>
    <w:rsid w:val="001B3ED6"/>
    <w:rsid w:val="001C5276"/>
    <w:rsid w:val="001D1AE7"/>
    <w:rsid w:val="001D3883"/>
    <w:rsid w:val="001D6C4D"/>
    <w:rsid w:val="001D7C96"/>
    <w:rsid w:val="001D7F68"/>
    <w:rsid w:val="001E2E2F"/>
    <w:rsid w:val="001F33CD"/>
    <w:rsid w:val="001F5D21"/>
    <w:rsid w:val="002051D4"/>
    <w:rsid w:val="002059C8"/>
    <w:rsid w:val="002151B7"/>
    <w:rsid w:val="00220878"/>
    <w:rsid w:val="00221BB1"/>
    <w:rsid w:val="0022460A"/>
    <w:rsid w:val="0023296A"/>
    <w:rsid w:val="00237522"/>
    <w:rsid w:val="00237B69"/>
    <w:rsid w:val="002404B8"/>
    <w:rsid w:val="00242B88"/>
    <w:rsid w:val="00243595"/>
    <w:rsid w:val="002534F4"/>
    <w:rsid w:val="00254CF6"/>
    <w:rsid w:val="002567B7"/>
    <w:rsid w:val="0026278D"/>
    <w:rsid w:val="002651EA"/>
    <w:rsid w:val="00266AED"/>
    <w:rsid w:val="00276AA3"/>
    <w:rsid w:val="002902CF"/>
    <w:rsid w:val="00291052"/>
    <w:rsid w:val="00291226"/>
    <w:rsid w:val="002929CF"/>
    <w:rsid w:val="00292F0D"/>
    <w:rsid w:val="00295D1D"/>
    <w:rsid w:val="002B3BD8"/>
    <w:rsid w:val="002D29C8"/>
    <w:rsid w:val="002D31B6"/>
    <w:rsid w:val="002D35AB"/>
    <w:rsid w:val="002D46C2"/>
    <w:rsid w:val="002D509F"/>
    <w:rsid w:val="002D72D6"/>
    <w:rsid w:val="002E04CC"/>
    <w:rsid w:val="002E25BE"/>
    <w:rsid w:val="002E5FBA"/>
    <w:rsid w:val="002F261A"/>
    <w:rsid w:val="002F5427"/>
    <w:rsid w:val="00307141"/>
    <w:rsid w:val="00310D14"/>
    <w:rsid w:val="00311209"/>
    <w:rsid w:val="0031499E"/>
    <w:rsid w:val="00314FB4"/>
    <w:rsid w:val="00315758"/>
    <w:rsid w:val="00324750"/>
    <w:rsid w:val="00326E9B"/>
    <w:rsid w:val="003270E5"/>
    <w:rsid w:val="00330C03"/>
    <w:rsid w:val="00330C84"/>
    <w:rsid w:val="00331BAF"/>
    <w:rsid w:val="0034398D"/>
    <w:rsid w:val="003468CF"/>
    <w:rsid w:val="00347BE9"/>
    <w:rsid w:val="00347F54"/>
    <w:rsid w:val="00352129"/>
    <w:rsid w:val="003551C8"/>
    <w:rsid w:val="003608B1"/>
    <w:rsid w:val="00371DFE"/>
    <w:rsid w:val="00384543"/>
    <w:rsid w:val="00384F95"/>
    <w:rsid w:val="00397E26"/>
    <w:rsid w:val="003A3546"/>
    <w:rsid w:val="003B0F9D"/>
    <w:rsid w:val="003B5196"/>
    <w:rsid w:val="003C09F9"/>
    <w:rsid w:val="003C5616"/>
    <w:rsid w:val="003E395D"/>
    <w:rsid w:val="003E3ED3"/>
    <w:rsid w:val="003E5D65"/>
    <w:rsid w:val="003E603A"/>
    <w:rsid w:val="003F2168"/>
    <w:rsid w:val="00400B7B"/>
    <w:rsid w:val="00404C77"/>
    <w:rsid w:val="00405B54"/>
    <w:rsid w:val="00410828"/>
    <w:rsid w:val="004111A1"/>
    <w:rsid w:val="004113E8"/>
    <w:rsid w:val="00422B04"/>
    <w:rsid w:val="004235D8"/>
    <w:rsid w:val="004259DD"/>
    <w:rsid w:val="00430E36"/>
    <w:rsid w:val="00433CCC"/>
    <w:rsid w:val="00437666"/>
    <w:rsid w:val="004545AD"/>
    <w:rsid w:val="00456454"/>
    <w:rsid w:val="004659B3"/>
    <w:rsid w:val="00467862"/>
    <w:rsid w:val="00467B5A"/>
    <w:rsid w:val="00472954"/>
    <w:rsid w:val="00473A7D"/>
    <w:rsid w:val="00475E53"/>
    <w:rsid w:val="0048647B"/>
    <w:rsid w:val="0048725D"/>
    <w:rsid w:val="00492F72"/>
    <w:rsid w:val="0049490A"/>
    <w:rsid w:val="00495106"/>
    <w:rsid w:val="004A69C1"/>
    <w:rsid w:val="004B4189"/>
    <w:rsid w:val="004C7772"/>
    <w:rsid w:val="004C7E5B"/>
    <w:rsid w:val="004D06E8"/>
    <w:rsid w:val="004E4E55"/>
    <w:rsid w:val="004F140E"/>
    <w:rsid w:val="004F4114"/>
    <w:rsid w:val="00506890"/>
    <w:rsid w:val="00512D09"/>
    <w:rsid w:val="00515A44"/>
    <w:rsid w:val="0053238F"/>
    <w:rsid w:val="00537C15"/>
    <w:rsid w:val="005415E1"/>
    <w:rsid w:val="005541F2"/>
    <w:rsid w:val="00560080"/>
    <w:rsid w:val="0056077F"/>
    <w:rsid w:val="0056493A"/>
    <w:rsid w:val="00594489"/>
    <w:rsid w:val="005A7345"/>
    <w:rsid w:val="005B47F4"/>
    <w:rsid w:val="005B4C16"/>
    <w:rsid w:val="005B55FB"/>
    <w:rsid w:val="005C12B3"/>
    <w:rsid w:val="005C22B6"/>
    <w:rsid w:val="005C29DF"/>
    <w:rsid w:val="005C33AF"/>
    <w:rsid w:val="005D4D3A"/>
    <w:rsid w:val="005D5AA5"/>
    <w:rsid w:val="005E4C5B"/>
    <w:rsid w:val="0060262E"/>
    <w:rsid w:val="00603BDB"/>
    <w:rsid w:val="00606132"/>
    <w:rsid w:val="00611B0E"/>
    <w:rsid w:val="00613254"/>
    <w:rsid w:val="00624819"/>
    <w:rsid w:val="0062529E"/>
    <w:rsid w:val="00635425"/>
    <w:rsid w:val="006373EA"/>
    <w:rsid w:val="0064001D"/>
    <w:rsid w:val="0064355E"/>
    <w:rsid w:val="00643CFB"/>
    <w:rsid w:val="00645365"/>
    <w:rsid w:val="00647ABE"/>
    <w:rsid w:val="00655579"/>
    <w:rsid w:val="006656F5"/>
    <w:rsid w:val="006667F6"/>
    <w:rsid w:val="00666A51"/>
    <w:rsid w:val="00672E83"/>
    <w:rsid w:val="006877A6"/>
    <w:rsid w:val="006922A5"/>
    <w:rsid w:val="00692CD4"/>
    <w:rsid w:val="00694730"/>
    <w:rsid w:val="006A0B96"/>
    <w:rsid w:val="006B2B28"/>
    <w:rsid w:val="006B4911"/>
    <w:rsid w:val="006B7468"/>
    <w:rsid w:val="006C7469"/>
    <w:rsid w:val="006D0D09"/>
    <w:rsid w:val="006D2410"/>
    <w:rsid w:val="006D3086"/>
    <w:rsid w:val="006D442A"/>
    <w:rsid w:val="006E106A"/>
    <w:rsid w:val="006E4574"/>
    <w:rsid w:val="006F15AC"/>
    <w:rsid w:val="006F416F"/>
    <w:rsid w:val="006F4715"/>
    <w:rsid w:val="006F604D"/>
    <w:rsid w:val="00703794"/>
    <w:rsid w:val="0070711F"/>
    <w:rsid w:val="00710402"/>
    <w:rsid w:val="00710820"/>
    <w:rsid w:val="00712620"/>
    <w:rsid w:val="00713BC8"/>
    <w:rsid w:val="00727393"/>
    <w:rsid w:val="0074051E"/>
    <w:rsid w:val="007410DE"/>
    <w:rsid w:val="00752A6B"/>
    <w:rsid w:val="00756558"/>
    <w:rsid w:val="00757F15"/>
    <w:rsid w:val="0076241F"/>
    <w:rsid w:val="007679ED"/>
    <w:rsid w:val="00770C0C"/>
    <w:rsid w:val="0077710B"/>
    <w:rsid w:val="007775F7"/>
    <w:rsid w:val="007C2E9B"/>
    <w:rsid w:val="007D3341"/>
    <w:rsid w:val="007D69BF"/>
    <w:rsid w:val="007E1DD6"/>
    <w:rsid w:val="007F6345"/>
    <w:rsid w:val="007F7DB8"/>
    <w:rsid w:val="008008CE"/>
    <w:rsid w:val="00801E4F"/>
    <w:rsid w:val="0080467E"/>
    <w:rsid w:val="00804732"/>
    <w:rsid w:val="00813780"/>
    <w:rsid w:val="00816192"/>
    <w:rsid w:val="00820849"/>
    <w:rsid w:val="00827DC1"/>
    <w:rsid w:val="00832F3A"/>
    <w:rsid w:val="00833432"/>
    <w:rsid w:val="00840408"/>
    <w:rsid w:val="00850E2E"/>
    <w:rsid w:val="008539B3"/>
    <w:rsid w:val="00857810"/>
    <w:rsid w:val="008623E9"/>
    <w:rsid w:val="0086488A"/>
    <w:rsid w:val="00864F6F"/>
    <w:rsid w:val="00885558"/>
    <w:rsid w:val="00886408"/>
    <w:rsid w:val="00886E0D"/>
    <w:rsid w:val="008A1AF0"/>
    <w:rsid w:val="008B7637"/>
    <w:rsid w:val="008B793C"/>
    <w:rsid w:val="008B7C1C"/>
    <w:rsid w:val="008C0460"/>
    <w:rsid w:val="008C6BDA"/>
    <w:rsid w:val="008C6C81"/>
    <w:rsid w:val="008D317D"/>
    <w:rsid w:val="008D69DD"/>
    <w:rsid w:val="008D7325"/>
    <w:rsid w:val="008F665C"/>
    <w:rsid w:val="00907931"/>
    <w:rsid w:val="00930466"/>
    <w:rsid w:val="00932B36"/>
    <w:rsid w:val="00932DDD"/>
    <w:rsid w:val="00933C0D"/>
    <w:rsid w:val="00937ECC"/>
    <w:rsid w:val="009439EE"/>
    <w:rsid w:val="009507A2"/>
    <w:rsid w:val="00953189"/>
    <w:rsid w:val="00956A99"/>
    <w:rsid w:val="00971D2A"/>
    <w:rsid w:val="00972221"/>
    <w:rsid w:val="00976DEE"/>
    <w:rsid w:val="00977379"/>
    <w:rsid w:val="009932EB"/>
    <w:rsid w:val="009A4237"/>
    <w:rsid w:val="009A717F"/>
    <w:rsid w:val="009B2177"/>
    <w:rsid w:val="009C4DE0"/>
    <w:rsid w:val="009C6AA0"/>
    <w:rsid w:val="009D0AAC"/>
    <w:rsid w:val="009D23B9"/>
    <w:rsid w:val="009D65F1"/>
    <w:rsid w:val="009E10D0"/>
    <w:rsid w:val="009E2013"/>
    <w:rsid w:val="009E7D12"/>
    <w:rsid w:val="00A034DE"/>
    <w:rsid w:val="00A0477A"/>
    <w:rsid w:val="00A07FA5"/>
    <w:rsid w:val="00A117F8"/>
    <w:rsid w:val="00A134C0"/>
    <w:rsid w:val="00A26D38"/>
    <w:rsid w:val="00A3260E"/>
    <w:rsid w:val="00A3508F"/>
    <w:rsid w:val="00A44DC7"/>
    <w:rsid w:val="00A5369D"/>
    <w:rsid w:val="00A55F4F"/>
    <w:rsid w:val="00A56070"/>
    <w:rsid w:val="00A57833"/>
    <w:rsid w:val="00A60E96"/>
    <w:rsid w:val="00A62A17"/>
    <w:rsid w:val="00A63AF8"/>
    <w:rsid w:val="00A73520"/>
    <w:rsid w:val="00A73D33"/>
    <w:rsid w:val="00A8670A"/>
    <w:rsid w:val="00A91EF7"/>
    <w:rsid w:val="00A93020"/>
    <w:rsid w:val="00A9592B"/>
    <w:rsid w:val="00AA5DFD"/>
    <w:rsid w:val="00AC74E1"/>
    <w:rsid w:val="00AD2EE1"/>
    <w:rsid w:val="00AD7600"/>
    <w:rsid w:val="00AE6EDF"/>
    <w:rsid w:val="00AF5BFB"/>
    <w:rsid w:val="00B001E1"/>
    <w:rsid w:val="00B0159F"/>
    <w:rsid w:val="00B04D64"/>
    <w:rsid w:val="00B107F2"/>
    <w:rsid w:val="00B11F71"/>
    <w:rsid w:val="00B211BB"/>
    <w:rsid w:val="00B26151"/>
    <w:rsid w:val="00B32D2E"/>
    <w:rsid w:val="00B40258"/>
    <w:rsid w:val="00B4072A"/>
    <w:rsid w:val="00B42682"/>
    <w:rsid w:val="00B43DC8"/>
    <w:rsid w:val="00B55599"/>
    <w:rsid w:val="00B57253"/>
    <w:rsid w:val="00B65717"/>
    <w:rsid w:val="00B66CD1"/>
    <w:rsid w:val="00B7320C"/>
    <w:rsid w:val="00B748FE"/>
    <w:rsid w:val="00B80E93"/>
    <w:rsid w:val="00B918D9"/>
    <w:rsid w:val="00B93CD0"/>
    <w:rsid w:val="00B962DE"/>
    <w:rsid w:val="00BA0B2A"/>
    <w:rsid w:val="00BA365C"/>
    <w:rsid w:val="00BB07E2"/>
    <w:rsid w:val="00BB1D41"/>
    <w:rsid w:val="00BD1D9B"/>
    <w:rsid w:val="00BD2E2F"/>
    <w:rsid w:val="00BD5049"/>
    <w:rsid w:val="00BD6173"/>
    <w:rsid w:val="00BF3936"/>
    <w:rsid w:val="00BF46D2"/>
    <w:rsid w:val="00BF6621"/>
    <w:rsid w:val="00C03234"/>
    <w:rsid w:val="00C10DB0"/>
    <w:rsid w:val="00C1204A"/>
    <w:rsid w:val="00C1381A"/>
    <w:rsid w:val="00C14FC5"/>
    <w:rsid w:val="00C21AA4"/>
    <w:rsid w:val="00C27A76"/>
    <w:rsid w:val="00C40379"/>
    <w:rsid w:val="00C41ED9"/>
    <w:rsid w:val="00C44350"/>
    <w:rsid w:val="00C45A15"/>
    <w:rsid w:val="00C45B9E"/>
    <w:rsid w:val="00C55EA8"/>
    <w:rsid w:val="00C65578"/>
    <w:rsid w:val="00C670D0"/>
    <w:rsid w:val="00C70A51"/>
    <w:rsid w:val="00C725FD"/>
    <w:rsid w:val="00C73881"/>
    <w:rsid w:val="00C73DF4"/>
    <w:rsid w:val="00C90AC1"/>
    <w:rsid w:val="00CA06B8"/>
    <w:rsid w:val="00CA0FFB"/>
    <w:rsid w:val="00CA3B40"/>
    <w:rsid w:val="00CA7B58"/>
    <w:rsid w:val="00CA7F4E"/>
    <w:rsid w:val="00CB3E22"/>
    <w:rsid w:val="00CB5B63"/>
    <w:rsid w:val="00CB5BE2"/>
    <w:rsid w:val="00CC1641"/>
    <w:rsid w:val="00CC3A97"/>
    <w:rsid w:val="00CC6CC3"/>
    <w:rsid w:val="00CD05DC"/>
    <w:rsid w:val="00CE51B1"/>
    <w:rsid w:val="00CE5369"/>
    <w:rsid w:val="00CF336D"/>
    <w:rsid w:val="00CF3E21"/>
    <w:rsid w:val="00CF5B84"/>
    <w:rsid w:val="00D01906"/>
    <w:rsid w:val="00D20A1C"/>
    <w:rsid w:val="00D2136D"/>
    <w:rsid w:val="00D2166F"/>
    <w:rsid w:val="00D30DE8"/>
    <w:rsid w:val="00D31A8E"/>
    <w:rsid w:val="00D32B2E"/>
    <w:rsid w:val="00D36A05"/>
    <w:rsid w:val="00D40575"/>
    <w:rsid w:val="00D67C6F"/>
    <w:rsid w:val="00D81831"/>
    <w:rsid w:val="00D965C3"/>
    <w:rsid w:val="00DA38AD"/>
    <w:rsid w:val="00DA7DD9"/>
    <w:rsid w:val="00DB0811"/>
    <w:rsid w:val="00DC1EF8"/>
    <w:rsid w:val="00DC3B75"/>
    <w:rsid w:val="00DD3454"/>
    <w:rsid w:val="00DD7B18"/>
    <w:rsid w:val="00DE0BFB"/>
    <w:rsid w:val="00DE44F5"/>
    <w:rsid w:val="00DF6D47"/>
    <w:rsid w:val="00E0055A"/>
    <w:rsid w:val="00E1793D"/>
    <w:rsid w:val="00E24500"/>
    <w:rsid w:val="00E27388"/>
    <w:rsid w:val="00E27E29"/>
    <w:rsid w:val="00E307FF"/>
    <w:rsid w:val="00E36F5C"/>
    <w:rsid w:val="00E37B92"/>
    <w:rsid w:val="00E43F42"/>
    <w:rsid w:val="00E44D60"/>
    <w:rsid w:val="00E45B4D"/>
    <w:rsid w:val="00E54FB5"/>
    <w:rsid w:val="00E65B25"/>
    <w:rsid w:val="00E7534B"/>
    <w:rsid w:val="00E759D3"/>
    <w:rsid w:val="00E76D8C"/>
    <w:rsid w:val="00E76EAD"/>
    <w:rsid w:val="00E77697"/>
    <w:rsid w:val="00E77F6C"/>
    <w:rsid w:val="00E800CF"/>
    <w:rsid w:val="00E96582"/>
    <w:rsid w:val="00E96F8C"/>
    <w:rsid w:val="00EA2706"/>
    <w:rsid w:val="00EA6421"/>
    <w:rsid w:val="00EA65AF"/>
    <w:rsid w:val="00EB792B"/>
    <w:rsid w:val="00EC10BA"/>
    <w:rsid w:val="00EC66FE"/>
    <w:rsid w:val="00EC6CDA"/>
    <w:rsid w:val="00ED1DA5"/>
    <w:rsid w:val="00ED1DCB"/>
    <w:rsid w:val="00ED31C9"/>
    <w:rsid w:val="00ED3397"/>
    <w:rsid w:val="00EE5885"/>
    <w:rsid w:val="00EE5969"/>
    <w:rsid w:val="00EE68AF"/>
    <w:rsid w:val="00EF2CCC"/>
    <w:rsid w:val="00F00AF0"/>
    <w:rsid w:val="00F04402"/>
    <w:rsid w:val="00F20584"/>
    <w:rsid w:val="00F23BCF"/>
    <w:rsid w:val="00F25027"/>
    <w:rsid w:val="00F263AF"/>
    <w:rsid w:val="00F33233"/>
    <w:rsid w:val="00F33F9C"/>
    <w:rsid w:val="00F41647"/>
    <w:rsid w:val="00F44C18"/>
    <w:rsid w:val="00F51172"/>
    <w:rsid w:val="00F60107"/>
    <w:rsid w:val="00F61C53"/>
    <w:rsid w:val="00F66811"/>
    <w:rsid w:val="00F71567"/>
    <w:rsid w:val="00F721FC"/>
    <w:rsid w:val="00F9556B"/>
    <w:rsid w:val="00FA45FB"/>
    <w:rsid w:val="00FA5AED"/>
    <w:rsid w:val="00FB5290"/>
    <w:rsid w:val="00FB6D3E"/>
    <w:rsid w:val="00FB71EA"/>
    <w:rsid w:val="00FC397F"/>
    <w:rsid w:val="00FD10E3"/>
    <w:rsid w:val="00FD5506"/>
    <w:rsid w:val="00FE0666"/>
    <w:rsid w:val="00FF16B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E1F43"/>
  <w15:docId w15:val="{0B9285E0-597F-445D-AD70-56DAD40C4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semiHidden="1" w:qFormat="1"/>
    <w:lsdException w:name="heading 2" w:semiHidden="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008CE"/>
    <w:rPr>
      <w:sz w:val="24"/>
    </w:rPr>
  </w:style>
  <w:style w:type="paragraph" w:styleId="Antrat4">
    <w:name w:val="heading 4"/>
    <w:basedOn w:val="prastasis"/>
    <w:link w:val="Antrat4Diagrama"/>
    <w:uiPriority w:val="9"/>
    <w:semiHidden/>
    <w:qFormat/>
    <w:rsid w:val="000E680A"/>
    <w:pPr>
      <w:keepNext/>
      <w:numPr>
        <w:ilvl w:val="3"/>
        <w:numId w:val="7"/>
      </w:numPr>
      <w:spacing w:before="240" w:after="60"/>
      <w:outlineLvl w:val="3"/>
    </w:pPr>
    <w:rPr>
      <w:rFonts w:eastAsiaTheme="minorHAnsi"/>
      <w:b/>
      <w:bCs/>
      <w:sz w:val="28"/>
      <w:szCs w:val="28"/>
    </w:rPr>
  </w:style>
  <w:style w:type="paragraph" w:styleId="Antrat5">
    <w:name w:val="heading 5"/>
    <w:basedOn w:val="prastasis"/>
    <w:link w:val="Antrat5Diagrama"/>
    <w:uiPriority w:val="9"/>
    <w:semiHidden/>
    <w:unhideWhenUsed/>
    <w:qFormat/>
    <w:rsid w:val="000E680A"/>
    <w:pPr>
      <w:numPr>
        <w:ilvl w:val="4"/>
        <w:numId w:val="7"/>
      </w:numPr>
      <w:spacing w:before="240" w:after="60"/>
      <w:outlineLvl w:val="4"/>
    </w:pPr>
    <w:rPr>
      <w:rFonts w:eastAsiaTheme="minorHAnsi"/>
      <w:b/>
      <w:bCs/>
      <w:i/>
      <w:iCs/>
      <w:sz w:val="26"/>
      <w:szCs w:val="26"/>
    </w:rPr>
  </w:style>
  <w:style w:type="paragraph" w:styleId="Antrat6">
    <w:name w:val="heading 6"/>
    <w:basedOn w:val="prastasis"/>
    <w:link w:val="Antrat6Diagrama"/>
    <w:uiPriority w:val="9"/>
    <w:semiHidden/>
    <w:unhideWhenUsed/>
    <w:qFormat/>
    <w:rsid w:val="000E680A"/>
    <w:pPr>
      <w:numPr>
        <w:ilvl w:val="5"/>
        <w:numId w:val="7"/>
      </w:numPr>
      <w:spacing w:before="240" w:after="60"/>
      <w:outlineLvl w:val="5"/>
    </w:pPr>
    <w:rPr>
      <w:rFonts w:eastAsiaTheme="minorHAnsi"/>
      <w:b/>
      <w:bCs/>
      <w:sz w:val="22"/>
      <w:szCs w:val="22"/>
    </w:rPr>
  </w:style>
  <w:style w:type="paragraph" w:styleId="Antrat7">
    <w:name w:val="heading 7"/>
    <w:basedOn w:val="prastasis"/>
    <w:link w:val="Antrat7Diagrama"/>
    <w:uiPriority w:val="9"/>
    <w:semiHidden/>
    <w:unhideWhenUsed/>
    <w:qFormat/>
    <w:rsid w:val="000E680A"/>
    <w:pPr>
      <w:numPr>
        <w:ilvl w:val="6"/>
        <w:numId w:val="7"/>
      </w:numPr>
      <w:spacing w:before="240" w:after="60"/>
      <w:outlineLvl w:val="6"/>
    </w:pPr>
    <w:rPr>
      <w:rFonts w:eastAsiaTheme="minorHAnsi"/>
      <w:szCs w:val="24"/>
    </w:rPr>
  </w:style>
  <w:style w:type="paragraph" w:styleId="Antrat8">
    <w:name w:val="heading 8"/>
    <w:basedOn w:val="prastasis"/>
    <w:link w:val="Antrat8Diagrama"/>
    <w:uiPriority w:val="9"/>
    <w:semiHidden/>
    <w:unhideWhenUsed/>
    <w:qFormat/>
    <w:rsid w:val="000E680A"/>
    <w:pPr>
      <w:numPr>
        <w:ilvl w:val="7"/>
        <w:numId w:val="7"/>
      </w:numPr>
      <w:spacing w:before="240" w:after="60"/>
      <w:outlineLvl w:val="7"/>
    </w:pPr>
    <w:rPr>
      <w:rFonts w:eastAsiaTheme="minorHAnsi"/>
      <w:i/>
      <w:iCs/>
      <w:szCs w:val="24"/>
    </w:rPr>
  </w:style>
  <w:style w:type="paragraph" w:styleId="Antrat9">
    <w:name w:val="heading 9"/>
    <w:basedOn w:val="prastasis"/>
    <w:link w:val="Antrat9Diagrama"/>
    <w:uiPriority w:val="9"/>
    <w:semiHidden/>
    <w:unhideWhenUsed/>
    <w:qFormat/>
    <w:rsid w:val="000E680A"/>
    <w:pPr>
      <w:numPr>
        <w:ilvl w:val="8"/>
        <w:numId w:val="7"/>
      </w:numPr>
      <w:spacing w:before="240" w:after="60"/>
      <w:outlineLvl w:val="8"/>
    </w:pPr>
    <w:rPr>
      <w:rFonts w:ascii="Arial" w:eastAsiaTheme="minorHAnsi"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rsid w:val="00ED3397"/>
    <w:pPr>
      <w:jc w:val="both"/>
    </w:pPr>
  </w:style>
  <w:style w:type="character" w:customStyle="1" w:styleId="PagrindinistekstasDiagrama">
    <w:name w:val="Pagrindinis tekstas Diagrama"/>
    <w:basedOn w:val="Numatytasispastraiposriftas"/>
    <w:link w:val="Pagrindinistekstas"/>
    <w:semiHidden/>
    <w:rsid w:val="00CC3A97"/>
    <w:rPr>
      <w:sz w:val="24"/>
    </w:rPr>
  </w:style>
  <w:style w:type="table" w:styleId="Lentelstinklelis">
    <w:name w:val="Table Grid"/>
    <w:basedOn w:val="prastojilentel"/>
    <w:uiPriority w:val="39"/>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semiHidden/>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semiHidden/>
    <w:rsid w:val="00CC3A97"/>
    <w:rPr>
      <w:rFonts w:ascii="Tahoma" w:hAnsi="Tahoma" w:cs="Tahoma"/>
      <w:sz w:val="16"/>
      <w:szCs w:val="16"/>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autoRedefine/>
    <w:uiPriority w:val="99"/>
    <w:qFormat/>
    <w:rsid w:val="008008CE"/>
    <w:pPr>
      <w:tabs>
        <w:tab w:val="center" w:pos="4986"/>
        <w:tab w:val="right" w:pos="9972"/>
      </w:tabs>
      <w:jc w:val="right"/>
    </w:pPr>
    <w:rPr>
      <w:rFonts w:ascii="Segoe UI" w:hAnsi="Segoe UI"/>
      <w:sz w:val="22"/>
    </w:rPr>
  </w:style>
  <w:style w:type="character" w:customStyle="1" w:styleId="PoratDiagrama">
    <w:name w:val="Poraštė Diagrama"/>
    <w:basedOn w:val="Numatytasispastraiposriftas"/>
    <w:link w:val="Porat"/>
    <w:uiPriority w:val="99"/>
    <w:rsid w:val="008008CE"/>
    <w:rPr>
      <w:rFonts w:ascii="Segoe UI" w:hAnsi="Segoe UI"/>
      <w:sz w:val="22"/>
    </w:rPr>
  </w:style>
  <w:style w:type="paragraph" w:styleId="Debesliotekstas">
    <w:name w:val="Balloon Text"/>
    <w:basedOn w:val="prastasis"/>
    <w:link w:val="DebesliotekstasDiagrama"/>
    <w:semiHidden/>
    <w:rsid w:val="00F41647"/>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C3A97"/>
    <w:rPr>
      <w:rFonts w:ascii="Tahoma" w:hAnsi="Tahoma" w:cs="Tahoma"/>
      <w:sz w:val="16"/>
      <w:szCs w:val="16"/>
    </w:rPr>
  </w:style>
  <w:style w:type="character" w:styleId="Hipersaitas">
    <w:name w:val="Hyperlink"/>
    <w:basedOn w:val="Numatytasispastraiposriftas"/>
    <w:uiPriority w:val="99"/>
    <w:rsid w:val="00F41647"/>
    <w:rPr>
      <w:color w:val="0000FF"/>
      <w:u w:val="single"/>
    </w:rPr>
  </w:style>
  <w:style w:type="character" w:customStyle="1" w:styleId="bigentry1">
    <w:name w:val="bigentry1"/>
    <w:basedOn w:val="Numatytasispastraiposriftas"/>
    <w:semiHidden/>
    <w:rsid w:val="00C73DF4"/>
  </w:style>
  <w:style w:type="paragraph" w:styleId="Betarp">
    <w:name w:val="No Spacing"/>
    <w:link w:val="BetarpDiagrama"/>
    <w:uiPriority w:val="1"/>
    <w:semiHidden/>
    <w:qFormat/>
    <w:rsid w:val="006373EA"/>
    <w:rPr>
      <w:rFonts w:ascii="Calibri" w:eastAsia="Calibri" w:hAnsi="Calibri"/>
      <w:sz w:val="22"/>
      <w:szCs w:val="22"/>
      <w:lang w:eastAsia="en-US"/>
    </w:rPr>
  </w:style>
  <w:style w:type="character" w:styleId="Puslapionumeris">
    <w:name w:val="page number"/>
    <w:basedOn w:val="Numatytasispastraiposriftas"/>
    <w:semiHidden/>
    <w:rsid w:val="006373EA"/>
  </w:style>
  <w:style w:type="character" w:customStyle="1" w:styleId="Antrat4Diagrama">
    <w:name w:val="Antraštė 4 Diagrama"/>
    <w:basedOn w:val="Numatytasispastraiposriftas"/>
    <w:link w:val="Antrat4"/>
    <w:uiPriority w:val="9"/>
    <w:semiHidden/>
    <w:rsid w:val="00CC3A97"/>
    <w:rPr>
      <w:rFonts w:eastAsiaTheme="minorHAnsi"/>
      <w:b/>
      <w:bCs/>
      <w:sz w:val="28"/>
      <w:szCs w:val="28"/>
    </w:rPr>
  </w:style>
  <w:style w:type="character" w:customStyle="1" w:styleId="Antrat5Diagrama">
    <w:name w:val="Antraštė 5 Diagrama"/>
    <w:basedOn w:val="Numatytasispastraiposriftas"/>
    <w:link w:val="Antrat5"/>
    <w:uiPriority w:val="9"/>
    <w:semiHidden/>
    <w:rsid w:val="000E680A"/>
    <w:rPr>
      <w:rFonts w:eastAsiaTheme="minorHAnsi"/>
      <w:b/>
      <w:bCs/>
      <w:i/>
      <w:iCs/>
      <w:sz w:val="26"/>
      <w:szCs w:val="26"/>
    </w:rPr>
  </w:style>
  <w:style w:type="character" w:customStyle="1" w:styleId="Antrat6Diagrama">
    <w:name w:val="Antraštė 6 Diagrama"/>
    <w:basedOn w:val="Numatytasispastraiposriftas"/>
    <w:link w:val="Antrat6"/>
    <w:uiPriority w:val="9"/>
    <w:semiHidden/>
    <w:rsid w:val="000E680A"/>
    <w:rPr>
      <w:rFonts w:eastAsiaTheme="minorHAnsi"/>
      <w:b/>
      <w:bCs/>
      <w:sz w:val="22"/>
      <w:szCs w:val="22"/>
    </w:rPr>
  </w:style>
  <w:style w:type="character" w:customStyle="1" w:styleId="Antrat7Diagrama">
    <w:name w:val="Antraštė 7 Diagrama"/>
    <w:basedOn w:val="Numatytasispastraiposriftas"/>
    <w:link w:val="Antrat7"/>
    <w:uiPriority w:val="9"/>
    <w:semiHidden/>
    <w:rsid w:val="000E680A"/>
    <w:rPr>
      <w:rFonts w:eastAsiaTheme="minorHAnsi"/>
      <w:sz w:val="24"/>
      <w:szCs w:val="24"/>
    </w:rPr>
  </w:style>
  <w:style w:type="character" w:customStyle="1" w:styleId="Antrat8Diagrama">
    <w:name w:val="Antraštė 8 Diagrama"/>
    <w:basedOn w:val="Numatytasispastraiposriftas"/>
    <w:link w:val="Antrat8"/>
    <w:uiPriority w:val="9"/>
    <w:semiHidden/>
    <w:rsid w:val="000E680A"/>
    <w:rPr>
      <w:rFonts w:eastAsiaTheme="minorHAnsi"/>
      <w:i/>
      <w:iCs/>
      <w:sz w:val="24"/>
      <w:szCs w:val="24"/>
    </w:rPr>
  </w:style>
  <w:style w:type="character" w:customStyle="1" w:styleId="Antrat9Diagrama">
    <w:name w:val="Antraštė 9 Diagrama"/>
    <w:basedOn w:val="Numatytasispastraiposriftas"/>
    <w:link w:val="Antrat9"/>
    <w:uiPriority w:val="9"/>
    <w:semiHidden/>
    <w:rsid w:val="000E680A"/>
    <w:rPr>
      <w:rFonts w:ascii="Arial" w:eastAsiaTheme="minorHAnsi" w:hAnsi="Arial" w:cs="Arial"/>
      <w:sz w:val="22"/>
      <w:szCs w:val="22"/>
    </w:rPr>
  </w:style>
  <w:style w:type="character" w:customStyle="1" w:styleId="PuslapioinaostekstasDiagrama">
    <w:name w:val="Puslapio išnašos tekstas Diagrama"/>
    <w:aliases w:val="Char1 Diagrama,Char Diagrama,atask Puslapio išnašos tekstas Diagrama,Footnote Diagrama1,Footnote Diagrama Diagrama,Footnote Text Char Char Diagrama,Footnote Char Char Diagrama,Footnote Char Diagrama,fn Diagrama"/>
    <w:basedOn w:val="Numatytasispastraiposriftas"/>
    <w:link w:val="Puslapioinaostekstas"/>
    <w:uiPriority w:val="99"/>
    <w:locked/>
    <w:rsid w:val="000E680A"/>
    <w:rPr>
      <w:rFonts w:ascii="Segoe UI" w:hAnsi="Segoe UI" w:cs="Segoe UI"/>
      <w:color w:val="808080"/>
    </w:rPr>
  </w:style>
  <w:style w:type="paragraph" w:styleId="Puslapioinaostekstas">
    <w:name w:val="footnote text"/>
    <w:aliases w:val="Char1,Char,atask Puslapio išnašos tekstas,Footnote,Footnote Diagrama,Footnote Text Char Char,Footnote Char Char,Footnote Char,Footnote text,fn,Footnote Text Char,Footnote Text Char1,Footnote Text Char1 Char Char, Char, Char1,Ch"/>
    <w:basedOn w:val="prastasis"/>
    <w:link w:val="PuslapioinaostekstasDiagrama"/>
    <w:uiPriority w:val="99"/>
    <w:unhideWhenUsed/>
    <w:rsid w:val="000E680A"/>
    <w:pPr>
      <w:spacing w:before="20"/>
    </w:pPr>
    <w:rPr>
      <w:rFonts w:ascii="Segoe UI" w:hAnsi="Segoe UI" w:cs="Segoe UI"/>
      <w:color w:val="808080"/>
      <w:sz w:val="20"/>
    </w:rPr>
  </w:style>
  <w:style w:type="character" w:customStyle="1" w:styleId="PuslapioinaostekstasDiagrama1">
    <w:name w:val="Puslapio išnašos tekstas Diagrama1"/>
    <w:basedOn w:val="Numatytasispastraiposriftas"/>
    <w:semiHidden/>
    <w:rsid w:val="000E680A"/>
  </w:style>
  <w:style w:type="paragraph" w:customStyle="1" w:styleId="11Antratmm">
    <w:name w:val="1.1 Antraštė mm"/>
    <w:basedOn w:val="prastasis"/>
    <w:semiHidden/>
    <w:rsid w:val="000E680A"/>
    <w:pPr>
      <w:keepNext/>
      <w:numPr>
        <w:ilvl w:val="1"/>
        <w:numId w:val="7"/>
      </w:numPr>
      <w:spacing w:before="360" w:after="240"/>
      <w:ind w:left="1417" w:hanging="697"/>
    </w:pPr>
    <w:rPr>
      <w:rFonts w:eastAsiaTheme="minorHAnsi"/>
      <w:color w:val="666699"/>
      <w:sz w:val="32"/>
      <w:szCs w:val="32"/>
    </w:rPr>
  </w:style>
  <w:style w:type="paragraph" w:customStyle="1" w:styleId="111Antrat">
    <w:name w:val="1.1.1. Antraštė"/>
    <w:basedOn w:val="prastasis"/>
    <w:semiHidden/>
    <w:rsid w:val="000E680A"/>
    <w:pPr>
      <w:keepNext/>
      <w:numPr>
        <w:ilvl w:val="2"/>
        <w:numId w:val="7"/>
      </w:numPr>
      <w:spacing w:before="240" w:after="120"/>
      <w:ind w:left="1559" w:hanging="839"/>
    </w:pPr>
    <w:rPr>
      <w:rFonts w:eastAsiaTheme="minorHAnsi"/>
      <w:b/>
      <w:bCs/>
      <w:color w:val="666699"/>
      <w:sz w:val="28"/>
      <w:szCs w:val="28"/>
    </w:rPr>
  </w:style>
  <w:style w:type="paragraph" w:customStyle="1" w:styleId="Stilius6">
    <w:name w:val="Stilius6"/>
    <w:basedOn w:val="prastasis"/>
    <w:semiHidden/>
    <w:rsid w:val="000E680A"/>
    <w:pPr>
      <w:keepNext/>
      <w:numPr>
        <w:numId w:val="7"/>
      </w:numPr>
      <w:spacing w:before="480" w:after="240"/>
    </w:pPr>
    <w:rPr>
      <w:rFonts w:ascii="Segoe UI" w:eastAsiaTheme="minorHAnsi" w:hAnsi="Segoe UI" w:cs="Segoe UI"/>
      <w:b/>
      <w:bCs/>
      <w:color w:val="808080"/>
      <w:sz w:val="36"/>
      <w:szCs w:val="36"/>
      <w:lang w:eastAsia="en-US"/>
    </w:rPr>
  </w:style>
  <w:style w:type="character" w:styleId="Puslapioinaosnuoroda">
    <w:name w:val="footnote reference"/>
    <w:aliases w:val="Išnaša,Footnote symbol,BVI fnr"/>
    <w:basedOn w:val="Numatytasispastraiposriftas"/>
    <w:semiHidden/>
    <w:rsid w:val="000E680A"/>
    <w:rPr>
      <w:rFonts w:ascii="Segoe UI" w:hAnsi="Segoe UI" w:cs="Segoe UI" w:hint="default"/>
      <w:strike w:val="0"/>
      <w:dstrike w:val="0"/>
      <w:color w:val="auto"/>
      <w:u w:val="none"/>
      <w:effect w:val="none"/>
      <w:vertAlign w:val="superscript"/>
      <w:lang w:eastAsia="lt-LT"/>
    </w:rPr>
  </w:style>
  <w:style w:type="paragraph" w:styleId="Sraopastraipa">
    <w:name w:val="List Paragraph"/>
    <w:basedOn w:val="prastasis"/>
    <w:link w:val="SraopastraipaDiagrama"/>
    <w:uiPriority w:val="34"/>
    <w:unhideWhenUsed/>
    <w:qFormat/>
    <w:rsid w:val="0077710B"/>
    <w:pPr>
      <w:ind w:left="720"/>
      <w:contextualSpacing/>
    </w:pPr>
  </w:style>
  <w:style w:type="character" w:customStyle="1" w:styleId="BetarpDiagrama">
    <w:name w:val="Be tarpų Diagrama"/>
    <w:link w:val="Betarp"/>
    <w:uiPriority w:val="1"/>
    <w:semiHidden/>
    <w:rsid w:val="00CC3A97"/>
    <w:rPr>
      <w:rFonts w:ascii="Calibri" w:eastAsia="Calibri" w:hAnsi="Calibri"/>
      <w:sz w:val="22"/>
      <w:szCs w:val="22"/>
      <w:lang w:eastAsia="en-US"/>
    </w:rPr>
  </w:style>
  <w:style w:type="paragraph" w:customStyle="1" w:styleId="tactip">
    <w:name w:val="tactip"/>
    <w:basedOn w:val="prastasis"/>
    <w:semiHidden/>
    <w:rsid w:val="00BD6173"/>
    <w:pPr>
      <w:spacing w:before="100" w:beforeAutospacing="1" w:after="100" w:afterAutospacing="1"/>
    </w:pPr>
    <w:rPr>
      <w:szCs w:val="24"/>
    </w:rPr>
  </w:style>
  <w:style w:type="paragraph" w:customStyle="1" w:styleId="tajtip">
    <w:name w:val="tajtip"/>
    <w:basedOn w:val="prastasis"/>
    <w:semiHidden/>
    <w:rsid w:val="00BD6173"/>
    <w:pPr>
      <w:spacing w:before="100" w:beforeAutospacing="1" w:after="100" w:afterAutospacing="1"/>
    </w:pPr>
    <w:rPr>
      <w:szCs w:val="24"/>
    </w:rPr>
  </w:style>
  <w:style w:type="paragraph" w:customStyle="1" w:styleId="Tekstas">
    <w:name w:val="Tekstas"/>
    <w:basedOn w:val="prastasis"/>
    <w:link w:val="TekstasDiagrama"/>
    <w:uiPriority w:val="99"/>
    <w:rsid w:val="00643CFB"/>
    <w:pPr>
      <w:tabs>
        <w:tab w:val="left" w:pos="1418"/>
      </w:tabs>
      <w:spacing w:line="360" w:lineRule="auto"/>
      <w:ind w:firstLine="709"/>
      <w:jc w:val="both"/>
    </w:pPr>
    <w:rPr>
      <w:szCs w:val="24"/>
    </w:rPr>
  </w:style>
  <w:style w:type="character" w:customStyle="1" w:styleId="TekstasDiagrama">
    <w:name w:val="Tekstas Diagrama"/>
    <w:link w:val="Tekstas"/>
    <w:uiPriority w:val="99"/>
    <w:rsid w:val="00643CFB"/>
    <w:rPr>
      <w:sz w:val="24"/>
      <w:szCs w:val="24"/>
    </w:rPr>
  </w:style>
  <w:style w:type="character" w:customStyle="1" w:styleId="SraopastraipaDiagrama">
    <w:name w:val="Sąrašo pastraipa Diagrama"/>
    <w:link w:val="Sraopastraipa"/>
    <w:uiPriority w:val="34"/>
    <w:locked/>
    <w:rsid w:val="00E0055A"/>
    <w:rPr>
      <w:sz w:val="24"/>
    </w:rPr>
  </w:style>
  <w:style w:type="paragraph" w:customStyle="1" w:styleId="Pavyzdziostilius">
    <w:name w:val="Pavyzdzio_stilius"/>
    <w:basedOn w:val="prastasis"/>
    <w:semiHidden/>
    <w:qFormat/>
    <w:rsid w:val="008C0460"/>
    <w:pPr>
      <w:spacing w:before="60" w:after="60"/>
    </w:pPr>
    <w:rPr>
      <w:rFonts w:ascii="Segoe UI" w:hAnsi="Segoe UI" w:cs="Segoe UI"/>
      <w:b/>
      <w:color w:val="000000"/>
      <w:sz w:val="18"/>
    </w:rPr>
  </w:style>
  <w:style w:type="character" w:customStyle="1" w:styleId="Neapdorotaspaminjimas1">
    <w:name w:val="Neapdorotas paminėjimas1"/>
    <w:basedOn w:val="Numatytasispastraiposriftas"/>
    <w:uiPriority w:val="99"/>
    <w:semiHidden/>
    <w:unhideWhenUsed/>
    <w:rsid w:val="00330C84"/>
    <w:rPr>
      <w:color w:val="605E5C"/>
      <w:shd w:val="clear" w:color="auto" w:fill="E1DFDD"/>
    </w:rPr>
  </w:style>
  <w:style w:type="paragraph" w:customStyle="1" w:styleId="Default">
    <w:name w:val="Default"/>
    <w:rsid w:val="00FA45FB"/>
    <w:pPr>
      <w:autoSpaceDE w:val="0"/>
      <w:autoSpaceDN w:val="0"/>
      <w:adjustRightInd w:val="0"/>
    </w:pPr>
    <w:rPr>
      <w:color w:val="000000"/>
      <w:sz w:val="24"/>
      <w:szCs w:val="24"/>
    </w:rPr>
  </w:style>
  <w:style w:type="character" w:styleId="Grietas">
    <w:name w:val="Strong"/>
    <w:basedOn w:val="Numatytasispastraiposriftas"/>
    <w:uiPriority w:val="22"/>
    <w:qFormat/>
    <w:rsid w:val="00692CD4"/>
    <w:rPr>
      <w:b/>
      <w:bCs/>
    </w:rPr>
  </w:style>
  <w:style w:type="character" w:styleId="Vietosrezervavimoenklotekstas">
    <w:name w:val="Placeholder Text"/>
    <w:basedOn w:val="Numatytasispastraiposriftas"/>
    <w:uiPriority w:val="99"/>
    <w:semiHidden/>
    <w:rsid w:val="000D2E40"/>
    <w:rPr>
      <w:color w:val="808080"/>
    </w:rPr>
  </w:style>
  <w:style w:type="paragraph" w:customStyle="1" w:styleId="Ivadospastraippavadinimai">
    <w:name w:val="Išvados pastraipų pavadinimai"/>
    <w:basedOn w:val="prastasis"/>
    <w:link w:val="IvadospastraippavadinimaiDiagrama"/>
    <w:autoRedefine/>
    <w:qFormat/>
    <w:rsid w:val="0080467E"/>
    <w:pPr>
      <w:spacing w:before="240" w:after="240" w:line="360" w:lineRule="auto"/>
      <w:ind w:right="57"/>
      <w:jc w:val="both"/>
    </w:pPr>
    <w:rPr>
      <w:rFonts w:ascii="Segoe UI" w:hAnsi="Segoe UI" w:cs="Segoe UI"/>
      <w:b/>
      <w:bCs/>
      <w:sz w:val="22"/>
      <w:szCs w:val="22"/>
      <w:lang w:eastAsia="en-US"/>
    </w:rPr>
  </w:style>
  <w:style w:type="paragraph" w:customStyle="1" w:styleId="Ivadostekstas">
    <w:name w:val="Išvados tekstas"/>
    <w:basedOn w:val="prastasis"/>
    <w:link w:val="IvadostekstasDiagrama"/>
    <w:autoRedefine/>
    <w:qFormat/>
    <w:rsid w:val="0080467E"/>
    <w:pPr>
      <w:spacing w:after="240" w:line="360" w:lineRule="auto"/>
      <w:jc w:val="both"/>
    </w:pPr>
    <w:rPr>
      <w:rFonts w:ascii="Segoe UI" w:hAnsi="Segoe UI"/>
      <w:color w:val="000000"/>
      <w:sz w:val="22"/>
      <w:szCs w:val="22"/>
      <w:lang w:eastAsia="en-US"/>
    </w:rPr>
  </w:style>
  <w:style w:type="character" w:customStyle="1" w:styleId="IvadospastraippavadinimaiDiagrama">
    <w:name w:val="Išvados pastraipų pavadinimai Diagrama"/>
    <w:basedOn w:val="Numatytasispastraiposriftas"/>
    <w:link w:val="Ivadospastraippavadinimai"/>
    <w:rsid w:val="0080467E"/>
    <w:rPr>
      <w:rFonts w:ascii="Segoe UI" w:hAnsi="Segoe UI" w:cs="Segoe UI"/>
      <w:b/>
      <w:bCs/>
      <w:sz w:val="22"/>
      <w:szCs w:val="22"/>
      <w:lang w:eastAsia="en-US"/>
    </w:rPr>
  </w:style>
  <w:style w:type="character" w:customStyle="1" w:styleId="IvadostekstasDiagrama">
    <w:name w:val="Išvados tekstas Diagrama"/>
    <w:basedOn w:val="Numatytasispastraiposriftas"/>
    <w:link w:val="Ivadostekstas"/>
    <w:rsid w:val="0080467E"/>
    <w:rPr>
      <w:rFonts w:ascii="Segoe UI" w:hAnsi="Segoe UI"/>
      <w:color w:val="000000"/>
      <w:sz w:val="22"/>
      <w:szCs w:val="22"/>
      <w:lang w:eastAsia="en-US"/>
    </w:rPr>
  </w:style>
  <w:style w:type="paragraph" w:customStyle="1" w:styleId="Paisraaniojopareigos">
    <w:name w:val="Paisrašančiojo pareigos"/>
    <w:basedOn w:val="Ivadostekstas"/>
    <w:link w:val="PaisraaniojopareigosDiagrama"/>
    <w:autoRedefine/>
    <w:semiHidden/>
    <w:rsid w:val="00A134C0"/>
    <w:pPr>
      <w:tabs>
        <w:tab w:val="left" w:pos="6946"/>
      </w:tabs>
      <w:spacing w:before="240"/>
      <w:ind w:right="57"/>
    </w:pPr>
  </w:style>
  <w:style w:type="character" w:customStyle="1" w:styleId="PaisraaniojopareigosDiagrama">
    <w:name w:val="Paisrašančiojo pareigos Diagrama"/>
    <w:basedOn w:val="IvadostekstasDiagrama"/>
    <w:link w:val="Paisraaniojopareigos"/>
    <w:semiHidden/>
    <w:rsid w:val="00CC3A97"/>
    <w:rPr>
      <w:rFonts w:ascii="Segoe UI" w:hAnsi="Segoe UI"/>
      <w:color w:val="000000"/>
      <w:sz w:val="22"/>
      <w:szCs w:val="22"/>
      <w:lang w:eastAsia="en-US"/>
    </w:rPr>
  </w:style>
  <w:style w:type="character" w:styleId="Komentaronuoroda">
    <w:name w:val="annotation reference"/>
    <w:basedOn w:val="Numatytasispastraiposriftas"/>
    <w:uiPriority w:val="99"/>
    <w:semiHidden/>
    <w:unhideWhenUsed/>
    <w:rsid w:val="0053238F"/>
    <w:rPr>
      <w:sz w:val="16"/>
      <w:szCs w:val="16"/>
    </w:rPr>
  </w:style>
  <w:style w:type="paragraph" w:styleId="Komentarotekstas">
    <w:name w:val="annotation text"/>
    <w:basedOn w:val="prastasis"/>
    <w:link w:val="KomentarotekstasDiagrama"/>
    <w:uiPriority w:val="99"/>
    <w:unhideWhenUsed/>
    <w:rsid w:val="0053238F"/>
    <w:pPr>
      <w:spacing w:after="5"/>
      <w:ind w:right="178" w:firstLine="710"/>
      <w:jc w:val="both"/>
    </w:pPr>
    <w:rPr>
      <w:color w:val="000000"/>
      <w:sz w:val="20"/>
    </w:rPr>
  </w:style>
  <w:style w:type="character" w:customStyle="1" w:styleId="KomentarotekstasDiagrama">
    <w:name w:val="Komentaro tekstas Diagrama"/>
    <w:basedOn w:val="Numatytasispastraiposriftas"/>
    <w:link w:val="Komentarotekstas"/>
    <w:uiPriority w:val="99"/>
    <w:rsid w:val="0053238F"/>
    <w:rPr>
      <w:color w:val="000000"/>
    </w:rPr>
  </w:style>
  <w:style w:type="paragraph" w:styleId="Komentarotema">
    <w:name w:val="annotation subject"/>
    <w:basedOn w:val="Komentarotekstas"/>
    <w:next w:val="Komentarotekstas"/>
    <w:link w:val="KomentarotemaDiagrama"/>
    <w:semiHidden/>
    <w:unhideWhenUsed/>
    <w:rsid w:val="00613254"/>
    <w:pPr>
      <w:spacing w:after="0"/>
      <w:ind w:right="0" w:firstLine="0"/>
      <w:jc w:val="left"/>
    </w:pPr>
    <w:rPr>
      <w:b/>
      <w:bCs/>
      <w:color w:val="auto"/>
    </w:rPr>
  </w:style>
  <w:style w:type="character" w:customStyle="1" w:styleId="KomentarotemaDiagrama">
    <w:name w:val="Komentaro tema Diagrama"/>
    <w:basedOn w:val="KomentarotekstasDiagrama"/>
    <w:link w:val="Komentarotema"/>
    <w:semiHidden/>
    <w:rsid w:val="00613254"/>
    <w:rPr>
      <w:b/>
      <w:bCs/>
      <w:color w:val="000000"/>
    </w:rPr>
  </w:style>
  <w:style w:type="paragraph" w:customStyle="1" w:styleId="1lygioenklelis">
    <w:name w:val="1 lygio ženklelis"/>
    <w:basedOn w:val="Ivadostekstas"/>
    <w:autoRedefine/>
    <w:qFormat/>
    <w:rsid w:val="008008CE"/>
    <w:pPr>
      <w:numPr>
        <w:numId w:val="10"/>
      </w:numPr>
      <w:ind w:left="714" w:right="57" w:hanging="357"/>
    </w:pPr>
    <w:rPr>
      <w:rFonts w:cs="Segoe UI"/>
    </w:rPr>
  </w:style>
  <w:style w:type="paragraph" w:customStyle="1" w:styleId="2lygioenklelis">
    <w:name w:val="2 lygio ženklelis"/>
    <w:basedOn w:val="1lygioenklelis"/>
    <w:autoRedefine/>
    <w:qFormat/>
    <w:rsid w:val="00CC3A97"/>
    <w:pPr>
      <w:numPr>
        <w:numId w:val="13"/>
      </w:numPr>
    </w:pPr>
  </w:style>
  <w:style w:type="paragraph" w:customStyle="1" w:styleId="Body">
    <w:name w:val="Body"/>
    <w:rsid w:val="00FD10E3"/>
    <w:pPr>
      <w:spacing w:line="312" w:lineRule="auto"/>
    </w:pPr>
    <w:rPr>
      <w:rFonts w:ascii="Helvetica Neue Light" w:eastAsia="Helvetica Neue Light" w:hAnsi="Helvetica Neue Light" w:cs="Helvetica Neue Light"/>
      <w:color w:val="000000"/>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58531">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437067141">
      <w:bodyDiv w:val="1"/>
      <w:marLeft w:val="0"/>
      <w:marRight w:val="0"/>
      <w:marTop w:val="0"/>
      <w:marBottom w:val="0"/>
      <w:divBdr>
        <w:top w:val="none" w:sz="0" w:space="0" w:color="auto"/>
        <w:left w:val="none" w:sz="0" w:space="0" w:color="auto"/>
        <w:bottom w:val="none" w:sz="0" w:space="0" w:color="auto"/>
        <w:right w:val="none" w:sz="0" w:space="0" w:color="auto"/>
      </w:divBdr>
      <w:divsChild>
        <w:div w:id="2072537539">
          <w:marLeft w:val="0"/>
          <w:marRight w:val="0"/>
          <w:marTop w:val="0"/>
          <w:marBottom w:val="0"/>
          <w:divBdr>
            <w:top w:val="none" w:sz="0" w:space="0" w:color="auto"/>
            <w:left w:val="none" w:sz="0" w:space="0" w:color="auto"/>
            <w:bottom w:val="none" w:sz="0" w:space="0" w:color="auto"/>
            <w:right w:val="none" w:sz="0" w:space="0" w:color="auto"/>
          </w:divBdr>
        </w:div>
        <w:div w:id="123738785">
          <w:marLeft w:val="0"/>
          <w:marRight w:val="0"/>
          <w:marTop w:val="0"/>
          <w:marBottom w:val="0"/>
          <w:divBdr>
            <w:top w:val="none" w:sz="0" w:space="0" w:color="auto"/>
            <w:left w:val="none" w:sz="0" w:space="0" w:color="auto"/>
            <w:bottom w:val="none" w:sz="0" w:space="0" w:color="auto"/>
            <w:right w:val="none" w:sz="0" w:space="0" w:color="auto"/>
          </w:divBdr>
        </w:div>
        <w:div w:id="312218897">
          <w:marLeft w:val="0"/>
          <w:marRight w:val="0"/>
          <w:marTop w:val="0"/>
          <w:marBottom w:val="0"/>
          <w:divBdr>
            <w:top w:val="none" w:sz="0" w:space="0" w:color="auto"/>
            <w:left w:val="none" w:sz="0" w:space="0" w:color="auto"/>
            <w:bottom w:val="none" w:sz="0" w:space="0" w:color="auto"/>
            <w:right w:val="none" w:sz="0" w:space="0" w:color="auto"/>
          </w:divBdr>
          <w:divsChild>
            <w:div w:id="651904815">
              <w:marLeft w:val="0"/>
              <w:marRight w:val="0"/>
              <w:marTop w:val="0"/>
              <w:marBottom w:val="0"/>
              <w:divBdr>
                <w:top w:val="none" w:sz="0" w:space="0" w:color="auto"/>
                <w:left w:val="none" w:sz="0" w:space="0" w:color="auto"/>
                <w:bottom w:val="none" w:sz="0" w:space="0" w:color="auto"/>
                <w:right w:val="none" w:sz="0" w:space="0" w:color="auto"/>
              </w:divBdr>
            </w:div>
            <w:div w:id="1881892102">
              <w:marLeft w:val="0"/>
              <w:marRight w:val="0"/>
              <w:marTop w:val="0"/>
              <w:marBottom w:val="0"/>
              <w:divBdr>
                <w:top w:val="none" w:sz="0" w:space="0" w:color="auto"/>
                <w:left w:val="none" w:sz="0" w:space="0" w:color="auto"/>
                <w:bottom w:val="none" w:sz="0" w:space="0" w:color="auto"/>
                <w:right w:val="none" w:sz="0" w:space="0" w:color="auto"/>
              </w:divBdr>
            </w:div>
            <w:div w:id="949702822">
              <w:marLeft w:val="0"/>
              <w:marRight w:val="0"/>
              <w:marTop w:val="0"/>
              <w:marBottom w:val="0"/>
              <w:divBdr>
                <w:top w:val="none" w:sz="0" w:space="0" w:color="auto"/>
                <w:left w:val="none" w:sz="0" w:space="0" w:color="auto"/>
                <w:bottom w:val="none" w:sz="0" w:space="0" w:color="auto"/>
                <w:right w:val="none" w:sz="0" w:space="0" w:color="auto"/>
              </w:divBdr>
            </w:div>
            <w:div w:id="319769363">
              <w:marLeft w:val="0"/>
              <w:marRight w:val="0"/>
              <w:marTop w:val="0"/>
              <w:marBottom w:val="0"/>
              <w:divBdr>
                <w:top w:val="none" w:sz="0" w:space="0" w:color="auto"/>
                <w:left w:val="none" w:sz="0" w:space="0" w:color="auto"/>
                <w:bottom w:val="none" w:sz="0" w:space="0" w:color="auto"/>
                <w:right w:val="none" w:sz="0" w:space="0" w:color="auto"/>
              </w:divBdr>
            </w:div>
            <w:div w:id="1028143292">
              <w:marLeft w:val="0"/>
              <w:marRight w:val="0"/>
              <w:marTop w:val="0"/>
              <w:marBottom w:val="0"/>
              <w:divBdr>
                <w:top w:val="none" w:sz="0" w:space="0" w:color="auto"/>
                <w:left w:val="none" w:sz="0" w:space="0" w:color="auto"/>
                <w:bottom w:val="none" w:sz="0" w:space="0" w:color="auto"/>
                <w:right w:val="none" w:sz="0" w:space="0" w:color="auto"/>
              </w:divBdr>
            </w:div>
          </w:divsChild>
        </w:div>
        <w:div w:id="982126760">
          <w:marLeft w:val="0"/>
          <w:marRight w:val="0"/>
          <w:marTop w:val="0"/>
          <w:marBottom w:val="0"/>
          <w:divBdr>
            <w:top w:val="none" w:sz="0" w:space="0" w:color="auto"/>
            <w:left w:val="none" w:sz="0" w:space="0" w:color="auto"/>
            <w:bottom w:val="none" w:sz="0" w:space="0" w:color="auto"/>
            <w:right w:val="none" w:sz="0" w:space="0" w:color="auto"/>
          </w:divBdr>
        </w:div>
        <w:div w:id="464933795">
          <w:marLeft w:val="0"/>
          <w:marRight w:val="0"/>
          <w:marTop w:val="0"/>
          <w:marBottom w:val="0"/>
          <w:divBdr>
            <w:top w:val="none" w:sz="0" w:space="0" w:color="auto"/>
            <w:left w:val="none" w:sz="0" w:space="0" w:color="auto"/>
            <w:bottom w:val="none" w:sz="0" w:space="0" w:color="auto"/>
            <w:right w:val="none" w:sz="0" w:space="0" w:color="auto"/>
          </w:divBdr>
        </w:div>
        <w:div w:id="1538657483">
          <w:marLeft w:val="0"/>
          <w:marRight w:val="0"/>
          <w:marTop w:val="0"/>
          <w:marBottom w:val="0"/>
          <w:divBdr>
            <w:top w:val="none" w:sz="0" w:space="0" w:color="auto"/>
            <w:left w:val="none" w:sz="0" w:space="0" w:color="auto"/>
            <w:bottom w:val="none" w:sz="0" w:space="0" w:color="auto"/>
            <w:right w:val="none" w:sz="0" w:space="0" w:color="auto"/>
          </w:divBdr>
          <w:divsChild>
            <w:div w:id="997197964">
              <w:marLeft w:val="0"/>
              <w:marRight w:val="0"/>
              <w:marTop w:val="0"/>
              <w:marBottom w:val="0"/>
              <w:divBdr>
                <w:top w:val="none" w:sz="0" w:space="0" w:color="auto"/>
                <w:left w:val="none" w:sz="0" w:space="0" w:color="auto"/>
                <w:bottom w:val="none" w:sz="0" w:space="0" w:color="auto"/>
                <w:right w:val="none" w:sz="0" w:space="0" w:color="auto"/>
              </w:divBdr>
            </w:div>
            <w:div w:id="1784568517">
              <w:marLeft w:val="0"/>
              <w:marRight w:val="0"/>
              <w:marTop w:val="0"/>
              <w:marBottom w:val="0"/>
              <w:divBdr>
                <w:top w:val="none" w:sz="0" w:space="0" w:color="auto"/>
                <w:left w:val="none" w:sz="0" w:space="0" w:color="auto"/>
                <w:bottom w:val="none" w:sz="0" w:space="0" w:color="auto"/>
                <w:right w:val="none" w:sz="0" w:space="0" w:color="auto"/>
              </w:divBdr>
            </w:div>
          </w:divsChild>
        </w:div>
        <w:div w:id="1147749674">
          <w:marLeft w:val="0"/>
          <w:marRight w:val="0"/>
          <w:marTop w:val="0"/>
          <w:marBottom w:val="0"/>
          <w:divBdr>
            <w:top w:val="none" w:sz="0" w:space="0" w:color="auto"/>
            <w:left w:val="none" w:sz="0" w:space="0" w:color="auto"/>
            <w:bottom w:val="none" w:sz="0" w:space="0" w:color="auto"/>
            <w:right w:val="none" w:sz="0" w:space="0" w:color="auto"/>
          </w:divBdr>
        </w:div>
        <w:div w:id="29425878">
          <w:marLeft w:val="0"/>
          <w:marRight w:val="0"/>
          <w:marTop w:val="0"/>
          <w:marBottom w:val="0"/>
          <w:divBdr>
            <w:top w:val="none" w:sz="0" w:space="0" w:color="auto"/>
            <w:left w:val="none" w:sz="0" w:space="0" w:color="auto"/>
            <w:bottom w:val="none" w:sz="0" w:space="0" w:color="auto"/>
            <w:right w:val="none" w:sz="0" w:space="0" w:color="auto"/>
          </w:divBdr>
        </w:div>
      </w:divsChild>
    </w:div>
    <w:div w:id="726416456">
      <w:bodyDiv w:val="1"/>
      <w:marLeft w:val="0"/>
      <w:marRight w:val="0"/>
      <w:marTop w:val="0"/>
      <w:marBottom w:val="0"/>
      <w:divBdr>
        <w:top w:val="none" w:sz="0" w:space="0" w:color="auto"/>
        <w:left w:val="none" w:sz="0" w:space="0" w:color="auto"/>
        <w:bottom w:val="none" w:sz="0" w:space="0" w:color="auto"/>
        <w:right w:val="none" w:sz="0" w:space="0" w:color="auto"/>
      </w:divBdr>
    </w:div>
    <w:div w:id="781415516">
      <w:bodyDiv w:val="1"/>
      <w:marLeft w:val="0"/>
      <w:marRight w:val="0"/>
      <w:marTop w:val="0"/>
      <w:marBottom w:val="0"/>
      <w:divBdr>
        <w:top w:val="none" w:sz="0" w:space="0" w:color="auto"/>
        <w:left w:val="none" w:sz="0" w:space="0" w:color="auto"/>
        <w:bottom w:val="none" w:sz="0" w:space="0" w:color="auto"/>
        <w:right w:val="none" w:sz="0" w:space="0" w:color="auto"/>
      </w:divBdr>
    </w:div>
    <w:div w:id="981740500">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977175926">
      <w:bodyDiv w:val="1"/>
      <w:marLeft w:val="0"/>
      <w:marRight w:val="0"/>
      <w:marTop w:val="0"/>
      <w:marBottom w:val="0"/>
      <w:divBdr>
        <w:top w:val="none" w:sz="0" w:space="0" w:color="auto"/>
        <w:left w:val="none" w:sz="0" w:space="0" w:color="auto"/>
        <w:bottom w:val="none" w:sz="0" w:space="0" w:color="auto"/>
        <w:right w:val="none" w:sz="0" w:space="0" w:color="auto"/>
      </w:divBdr>
    </w:div>
    <w:div w:id="1986199570">
      <w:bodyDiv w:val="1"/>
      <w:marLeft w:val="0"/>
      <w:marRight w:val="0"/>
      <w:marTop w:val="0"/>
      <w:marBottom w:val="0"/>
      <w:divBdr>
        <w:top w:val="none" w:sz="0" w:space="0" w:color="auto"/>
        <w:left w:val="none" w:sz="0" w:space="0" w:color="auto"/>
        <w:bottom w:val="none" w:sz="0" w:space="0" w:color="auto"/>
        <w:right w:val="none" w:sz="0" w:space="0" w:color="auto"/>
      </w:divBdr>
    </w:div>
    <w:div w:id="199887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valstybeskontrole.lt/LT/post/1564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ECD60FCDD5D4DB6A070A91BFA634105"/>
        <w:category>
          <w:name w:val="Bendrosios nuostatos"/>
          <w:gallery w:val="placeholder"/>
        </w:category>
        <w:types>
          <w:type w:val="bbPlcHdr"/>
        </w:types>
        <w:behaviors>
          <w:behavior w:val="content"/>
        </w:behaviors>
        <w:guid w:val="{E0750BA7-5999-4C2E-B242-CAC50F86A063}"/>
      </w:docPartPr>
      <w:docPartBody>
        <w:p w:rsidR="00BD288D" w:rsidRDefault="00BD288D">
          <w:pPr>
            <w:pStyle w:val="2ECD60FCDD5D4DB6A070A91BFA634105"/>
          </w:pPr>
          <w:r w:rsidRPr="00B93FAB">
            <w:rPr>
              <w:rStyle w:val="Vietosrezervavimoenklotekstas"/>
              <w:rFonts w:ascii="Segoe UI" w:eastAsiaTheme="minorHAnsi" w:hAnsi="Segoe UI" w:cs="Segoe UI"/>
            </w:rPr>
            <w:t>Adresatas nr. 1</w:t>
          </w:r>
        </w:p>
      </w:docPartBody>
    </w:docPart>
    <w:docPart>
      <w:docPartPr>
        <w:name w:val="5946DF35BFC24A0584EFA45F283861A8"/>
        <w:category>
          <w:name w:val="Bendrosios nuostatos"/>
          <w:gallery w:val="placeholder"/>
        </w:category>
        <w:types>
          <w:type w:val="bbPlcHdr"/>
        </w:types>
        <w:behaviors>
          <w:behavior w:val="content"/>
        </w:behaviors>
        <w:guid w:val="{36A82627-EB0B-4214-859D-682EE04F33F2}"/>
      </w:docPartPr>
      <w:docPartBody>
        <w:p w:rsidR="00BD288D" w:rsidRDefault="00BD288D">
          <w:pPr>
            <w:pStyle w:val="5946DF35BFC24A0584EFA45F283861A8"/>
          </w:pPr>
          <w:r>
            <w:rPr>
              <w:b/>
              <w:color w:val="000000" w:themeColor="text1"/>
            </w:rPr>
            <w:t>IŠVADOS PAVADINIMAS</w:t>
          </w:r>
        </w:p>
      </w:docPartBody>
    </w:docPart>
    <w:docPart>
      <w:docPartPr>
        <w:name w:val="8DE08BC3DFCE43B3AE26AB69D8E33B9E"/>
        <w:category>
          <w:name w:val="Bendrosios nuostatos"/>
          <w:gallery w:val="placeholder"/>
        </w:category>
        <w:types>
          <w:type w:val="bbPlcHdr"/>
        </w:types>
        <w:behaviors>
          <w:behavior w:val="content"/>
        </w:behaviors>
        <w:guid w:val="{37E56FB3-7260-47A1-8798-7D3E313B554A}"/>
      </w:docPartPr>
      <w:docPartBody>
        <w:p w:rsidR="00BD288D" w:rsidRDefault="00BD288D">
          <w:pPr>
            <w:pStyle w:val="8DE08BC3DFCE43B3AE26AB69D8E33B9E"/>
          </w:pPr>
          <w:r>
            <w:rPr>
              <w:rStyle w:val="Vietosrezervavimoenklotekstas"/>
            </w:rPr>
            <w:t>Data</w:t>
          </w:r>
        </w:p>
      </w:docPartBody>
    </w:docPart>
    <w:docPart>
      <w:docPartPr>
        <w:name w:val="DE2BBB87BA8E40BC87ED228184B6F9BF"/>
        <w:category>
          <w:name w:val="Bendrosios nuostatos"/>
          <w:gallery w:val="placeholder"/>
        </w:category>
        <w:types>
          <w:type w:val="bbPlcHdr"/>
        </w:types>
        <w:behaviors>
          <w:behavior w:val="content"/>
        </w:behaviors>
        <w:guid w:val="{CC6E9DB0-DEB6-4870-9797-CE0769892DE5}"/>
      </w:docPartPr>
      <w:docPartBody>
        <w:p w:rsidR="00BD288D" w:rsidRDefault="00BD288D">
          <w:pPr>
            <w:pStyle w:val="DE2BBB87BA8E40BC87ED228184B6F9BF"/>
          </w:pPr>
          <w:r>
            <w:rPr>
              <w:rStyle w:val="Vietosrezervavimoenklotekstas"/>
            </w:rPr>
            <w:t>ataskaitos nr.</w:t>
          </w:r>
        </w:p>
      </w:docPartBody>
    </w:docPart>
    <w:docPart>
      <w:docPartPr>
        <w:name w:val="344FC7D75C7A48D49C65318D443A43C1"/>
        <w:category>
          <w:name w:val="Bendrosios nuostatos"/>
          <w:gallery w:val="placeholder"/>
        </w:category>
        <w:types>
          <w:type w:val="bbPlcHdr"/>
        </w:types>
        <w:behaviors>
          <w:behavior w:val="content"/>
        </w:behaviors>
        <w:guid w:val="{B5F07B30-4BAC-4432-82BA-05859AB63759}"/>
      </w:docPartPr>
      <w:docPartBody>
        <w:p w:rsidR="00BD288D" w:rsidRDefault="00BD288D">
          <w:pPr>
            <w:pStyle w:val="344FC7D75C7A48D49C65318D443A43C1"/>
          </w:pPr>
          <w:r w:rsidRPr="002F26C9">
            <w:rPr>
              <w:rStyle w:val="Vietosrezervavimoenklotekstas"/>
            </w:rPr>
            <w:t>Norėdami įvesti tekstą, spustelėkite arba bakstelėkite čia.</w:t>
          </w:r>
        </w:p>
      </w:docPartBody>
    </w:docPart>
    <w:docPart>
      <w:docPartPr>
        <w:name w:val="FEF41195267F49159579A032339BF5DA"/>
        <w:category>
          <w:name w:val="Bendrosios nuostatos"/>
          <w:gallery w:val="placeholder"/>
        </w:category>
        <w:types>
          <w:type w:val="bbPlcHdr"/>
        </w:types>
        <w:behaviors>
          <w:behavior w:val="content"/>
        </w:behaviors>
        <w:guid w:val="{06462811-3CA5-44F3-B48B-4C94528D95F7}"/>
      </w:docPartPr>
      <w:docPartBody>
        <w:p w:rsidR="00A836B8" w:rsidRDefault="00694835" w:rsidP="00694835">
          <w:pPr>
            <w:pStyle w:val="FEF41195267F49159579A032339BF5DA"/>
          </w:pPr>
          <w:r>
            <w:rPr>
              <w:rStyle w:val="Vietosrezervavimoenklotekstas"/>
            </w:rPr>
            <w:t>xxxx-xx-xx</w:t>
          </w:r>
        </w:p>
      </w:docPartBody>
    </w:docPart>
    <w:docPart>
      <w:docPartPr>
        <w:name w:val="AEE3DAE42AE84909B2134B85D18DC36F"/>
        <w:category>
          <w:name w:val="Bendrosios nuostatos"/>
          <w:gallery w:val="placeholder"/>
        </w:category>
        <w:types>
          <w:type w:val="bbPlcHdr"/>
        </w:types>
        <w:behaviors>
          <w:behavior w:val="content"/>
        </w:behaviors>
        <w:guid w:val="{CE851515-4BA7-4B77-BA0A-900722C39F7C}"/>
      </w:docPartPr>
      <w:docPartBody>
        <w:p w:rsidR="00A836B8" w:rsidRDefault="00694835" w:rsidP="00694835">
          <w:pPr>
            <w:pStyle w:val="AEE3DAE42AE84909B2134B85D18DC36F"/>
          </w:pPr>
          <w:r>
            <w:rPr>
              <w:rStyle w:val="Vietosrezervavimoenklotekstas"/>
            </w:rPr>
            <w:t>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Light">
    <w:altName w:val="Corbel"/>
    <w:charset w:val="00"/>
    <w:family w:val="auto"/>
    <w:pitch w:val="variable"/>
    <w:sig w:usb0="A00002FF" w:usb1="5000205B" w:usb2="00000002" w:usb3="00000000" w:csb0="00000007"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88D"/>
    <w:rsid w:val="00694835"/>
    <w:rsid w:val="00A836B8"/>
    <w:rsid w:val="00BD28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94835"/>
    <w:rPr>
      <w:color w:val="808080"/>
    </w:rPr>
  </w:style>
  <w:style w:type="paragraph" w:customStyle="1" w:styleId="2ECD60FCDD5D4DB6A070A91BFA634105">
    <w:name w:val="2ECD60FCDD5D4DB6A070A91BFA634105"/>
  </w:style>
  <w:style w:type="paragraph" w:customStyle="1" w:styleId="5946DF35BFC24A0584EFA45F283861A8">
    <w:name w:val="5946DF35BFC24A0584EFA45F283861A8"/>
  </w:style>
  <w:style w:type="paragraph" w:customStyle="1" w:styleId="8DE08BC3DFCE43B3AE26AB69D8E33B9E">
    <w:name w:val="8DE08BC3DFCE43B3AE26AB69D8E33B9E"/>
  </w:style>
  <w:style w:type="paragraph" w:customStyle="1" w:styleId="DE2BBB87BA8E40BC87ED228184B6F9BF">
    <w:name w:val="DE2BBB87BA8E40BC87ED228184B6F9BF"/>
  </w:style>
  <w:style w:type="paragraph" w:customStyle="1" w:styleId="344FC7D75C7A48D49C65318D443A43C1">
    <w:name w:val="344FC7D75C7A48D49C65318D443A43C1"/>
  </w:style>
  <w:style w:type="paragraph" w:customStyle="1" w:styleId="FEF41195267F49159579A032339BF5DA">
    <w:name w:val="FEF41195267F49159579A032339BF5DA"/>
    <w:rsid w:val="00694835"/>
  </w:style>
  <w:style w:type="paragraph" w:customStyle="1" w:styleId="AEE3DAE42AE84909B2134B85D18DC36F">
    <w:name w:val="AEE3DAE42AE84909B2134B85D18DC36F"/>
    <w:rsid w:val="006948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5F6C2-F450-42A5-99F4-944AC385B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5987</Words>
  <Characters>3414</Characters>
  <Application>Microsoft Office Word</Application>
  <DocSecurity>4</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Daina Zdaneviciene</dc:creator>
  <cp:lastModifiedBy>Marija Pakalniškytė</cp:lastModifiedBy>
  <cp:revision>2</cp:revision>
  <dcterms:created xsi:type="dcterms:W3CDTF">2022-05-20T12:45:00Z</dcterms:created>
  <dcterms:modified xsi:type="dcterms:W3CDTF">2022-05-20T12:45:00Z</dcterms:modified>
</cp:coreProperties>
</file>